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EC0BE" w14:textId="77777777" w:rsidR="007428D3" w:rsidRPr="007428D3" w:rsidRDefault="007428D3" w:rsidP="007428D3">
      <w:pPr>
        <w:spacing w:after="0" w:line="240" w:lineRule="auto"/>
        <w:rPr>
          <w:rFonts w:ascii="Garamond" w:hAnsi="Garamond" w:cs="Arial"/>
          <w:sz w:val="24"/>
          <w:szCs w:val="24"/>
        </w:rPr>
      </w:pPr>
    </w:p>
    <w:p w14:paraId="50952751" w14:textId="77777777" w:rsidR="007428D3" w:rsidRPr="007428D3" w:rsidRDefault="007428D3" w:rsidP="007428D3">
      <w:pPr>
        <w:tabs>
          <w:tab w:val="left" w:pos="284"/>
        </w:tabs>
        <w:spacing w:after="0" w:line="240" w:lineRule="auto"/>
        <w:rPr>
          <w:rFonts w:ascii="Garamond" w:hAnsi="Garamond" w:cs="Arial"/>
          <w:b/>
          <w:sz w:val="24"/>
          <w:szCs w:val="24"/>
        </w:rPr>
      </w:pPr>
    </w:p>
    <w:p w14:paraId="051236A8" w14:textId="77777777"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b/>
          <w:sz w:val="24"/>
          <w:szCs w:val="24"/>
        </w:rPr>
        <w:t>PREGÃO</w:t>
      </w:r>
      <w:r w:rsidRPr="007428D3">
        <w:rPr>
          <w:rFonts w:ascii="Garamond" w:hAnsi="Garamond" w:cs="Arial"/>
          <w:b/>
          <w:bCs/>
          <w:sz w:val="24"/>
          <w:szCs w:val="24"/>
        </w:rPr>
        <w:t xml:space="preserve"> </w:t>
      </w:r>
      <w:r w:rsidRPr="007428D3">
        <w:rPr>
          <w:rFonts w:ascii="Garamond" w:hAnsi="Garamond" w:cs="Arial"/>
          <w:b/>
          <w:sz w:val="24"/>
          <w:szCs w:val="24"/>
        </w:rPr>
        <w:t>ELETRÔNICO</w:t>
      </w:r>
    </w:p>
    <w:p w14:paraId="26C7718C" w14:textId="3295504E" w:rsidR="007428D3" w:rsidRPr="007428D3" w:rsidRDefault="00A465B6" w:rsidP="007428D3">
      <w:pPr>
        <w:tabs>
          <w:tab w:val="left" w:pos="284"/>
        </w:tabs>
        <w:spacing w:after="0" w:line="240" w:lineRule="auto"/>
        <w:rPr>
          <w:rFonts w:ascii="Garamond" w:hAnsi="Garamond" w:cs="Arial"/>
          <w:b/>
          <w:bCs/>
          <w:sz w:val="24"/>
          <w:szCs w:val="24"/>
        </w:rPr>
      </w:pPr>
      <w:r>
        <w:rPr>
          <w:rFonts w:ascii="Garamond" w:hAnsi="Garamond" w:cs="Arial"/>
          <w:iCs/>
          <w:sz w:val="24"/>
          <w:szCs w:val="24"/>
        </w:rPr>
        <w:t>92/2024</w:t>
      </w:r>
    </w:p>
    <w:p w14:paraId="4C5BC945" w14:textId="77777777" w:rsidR="007428D3" w:rsidRPr="007428D3" w:rsidRDefault="007428D3" w:rsidP="007428D3">
      <w:pPr>
        <w:tabs>
          <w:tab w:val="left" w:pos="284"/>
        </w:tabs>
        <w:spacing w:after="0" w:line="240" w:lineRule="auto"/>
        <w:rPr>
          <w:rFonts w:ascii="Garamond" w:hAnsi="Garamond" w:cs="Arial"/>
          <w:b/>
          <w:bCs/>
          <w:sz w:val="24"/>
          <w:szCs w:val="24"/>
        </w:rPr>
      </w:pPr>
    </w:p>
    <w:p w14:paraId="5DA7329D" w14:textId="77777777" w:rsidR="00363B3D" w:rsidRDefault="00363B3D" w:rsidP="007428D3">
      <w:pPr>
        <w:tabs>
          <w:tab w:val="left" w:pos="284"/>
        </w:tabs>
        <w:spacing w:after="0" w:line="240" w:lineRule="auto"/>
        <w:rPr>
          <w:rFonts w:ascii="Garamond" w:hAnsi="Garamond" w:cs="Arial"/>
          <w:b/>
          <w:bCs/>
          <w:sz w:val="24"/>
          <w:szCs w:val="24"/>
        </w:rPr>
      </w:pPr>
    </w:p>
    <w:p w14:paraId="78454BDB" w14:textId="77777777"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 xml:space="preserve">CONTRATANTE </w:t>
      </w:r>
    </w:p>
    <w:p w14:paraId="157C1110" w14:textId="77777777" w:rsidR="007428D3" w:rsidRPr="007428D3" w:rsidRDefault="007428D3" w:rsidP="007428D3">
      <w:pPr>
        <w:tabs>
          <w:tab w:val="left" w:pos="284"/>
        </w:tabs>
        <w:spacing w:after="0" w:line="240" w:lineRule="auto"/>
        <w:rPr>
          <w:rFonts w:ascii="Garamond" w:hAnsi="Garamond" w:cs="Arial"/>
          <w:bCs/>
          <w:sz w:val="24"/>
          <w:szCs w:val="24"/>
        </w:rPr>
      </w:pPr>
      <w:r w:rsidRPr="007428D3">
        <w:rPr>
          <w:rFonts w:ascii="Garamond" w:hAnsi="Garamond" w:cs="Arial"/>
          <w:bCs/>
          <w:sz w:val="24"/>
          <w:szCs w:val="24"/>
        </w:rPr>
        <w:t>MUNICIPIO DE CONCEIÇÃO DAS ALAGOAS</w:t>
      </w:r>
    </w:p>
    <w:p w14:paraId="53A75A12" w14:textId="77777777" w:rsidR="007428D3" w:rsidRPr="007428D3" w:rsidRDefault="007428D3" w:rsidP="007428D3">
      <w:pPr>
        <w:tabs>
          <w:tab w:val="left" w:pos="284"/>
        </w:tabs>
        <w:spacing w:after="0" w:line="240" w:lineRule="auto"/>
        <w:rPr>
          <w:rFonts w:ascii="Garamond" w:hAnsi="Garamond" w:cs="Arial"/>
          <w:sz w:val="24"/>
          <w:szCs w:val="24"/>
        </w:rPr>
      </w:pPr>
    </w:p>
    <w:p w14:paraId="56373469" w14:textId="77777777" w:rsidR="007428D3" w:rsidRPr="007428D3" w:rsidRDefault="007428D3" w:rsidP="007428D3">
      <w:pPr>
        <w:tabs>
          <w:tab w:val="left" w:pos="284"/>
        </w:tabs>
        <w:spacing w:after="0" w:line="240" w:lineRule="auto"/>
        <w:rPr>
          <w:rFonts w:ascii="Garamond" w:hAnsi="Garamond" w:cs="Arial"/>
          <w:b/>
          <w:bCs/>
          <w:sz w:val="24"/>
          <w:szCs w:val="24"/>
        </w:rPr>
      </w:pPr>
    </w:p>
    <w:p w14:paraId="1EE2921D" w14:textId="77777777" w:rsidR="007428D3" w:rsidRPr="007428D3" w:rsidRDefault="007428D3" w:rsidP="007428D3">
      <w:pPr>
        <w:tabs>
          <w:tab w:val="left" w:pos="284"/>
        </w:tabs>
        <w:spacing w:after="0" w:line="240" w:lineRule="auto"/>
        <w:rPr>
          <w:rFonts w:ascii="Garamond" w:hAnsi="Garamond" w:cs="Arial"/>
          <w:b/>
          <w:bCs/>
          <w:sz w:val="24"/>
          <w:szCs w:val="24"/>
        </w:rPr>
      </w:pPr>
    </w:p>
    <w:p w14:paraId="750C2093" w14:textId="77777777"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OBJETO</w:t>
      </w:r>
    </w:p>
    <w:p w14:paraId="6D4A9086" w14:textId="77777777" w:rsidR="007428D3" w:rsidRPr="007428D3" w:rsidRDefault="007428D3" w:rsidP="007428D3">
      <w:pPr>
        <w:spacing w:after="0" w:line="240" w:lineRule="auto"/>
        <w:jc w:val="both"/>
        <w:rPr>
          <w:rFonts w:ascii="Times New Roman" w:hAnsi="Times New Roman"/>
        </w:rPr>
      </w:pPr>
      <w:r w:rsidRPr="007428D3">
        <w:rPr>
          <w:rFonts w:ascii="Times New Roman" w:hAnsi="Times New Roman"/>
        </w:rPr>
        <w:t>AQUISIÇÃO DE TUBOS DE CONCRETO PARA ATENDER A SECRETARIA MUNICIPAL DE INFRAESTRUTURA URBANA (DEPARTAMENTO MUNICIPAL DE ÁGUA E ESGOTO) E SECRETARIA MUNICIPAL DE AGROPECUÁRIA, AGROINDÚSTRIA E MEIO AMBIENTE, ATÉ 31 DE DEZEMBRO DE 2025, CONFORME ENTREGA DE REQUISIÇÃO.</w:t>
      </w:r>
    </w:p>
    <w:p w14:paraId="60975EE3" w14:textId="77777777" w:rsidR="007428D3" w:rsidRPr="007428D3" w:rsidRDefault="007428D3" w:rsidP="007428D3">
      <w:pPr>
        <w:tabs>
          <w:tab w:val="left" w:pos="284"/>
        </w:tabs>
        <w:spacing w:after="0" w:line="240" w:lineRule="auto"/>
        <w:jc w:val="both"/>
        <w:rPr>
          <w:rFonts w:ascii="Garamond" w:hAnsi="Garamond" w:cs="Arial"/>
          <w:b/>
          <w:sz w:val="24"/>
          <w:szCs w:val="24"/>
        </w:rPr>
      </w:pPr>
    </w:p>
    <w:p w14:paraId="2A200E32" w14:textId="77777777" w:rsidR="007428D3" w:rsidRPr="007428D3" w:rsidRDefault="007428D3" w:rsidP="007428D3">
      <w:pPr>
        <w:tabs>
          <w:tab w:val="left" w:pos="284"/>
        </w:tabs>
        <w:spacing w:after="0" w:line="240" w:lineRule="auto"/>
        <w:rPr>
          <w:rFonts w:ascii="Garamond" w:hAnsi="Garamond" w:cs="Arial"/>
          <w:b/>
          <w:bCs/>
          <w:sz w:val="24"/>
          <w:szCs w:val="24"/>
        </w:rPr>
      </w:pPr>
    </w:p>
    <w:p w14:paraId="2ACD64F0" w14:textId="77777777"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VALOR TOTAL DA CONTRATAÇÃO</w:t>
      </w:r>
    </w:p>
    <w:p w14:paraId="24A61DAF" w14:textId="77777777" w:rsidR="007428D3" w:rsidRPr="007428D3" w:rsidRDefault="007428D3" w:rsidP="007428D3">
      <w:pPr>
        <w:tabs>
          <w:tab w:val="left" w:pos="284"/>
        </w:tabs>
        <w:spacing w:after="0" w:line="240" w:lineRule="auto"/>
        <w:jc w:val="both"/>
        <w:rPr>
          <w:rFonts w:ascii="Garamond" w:hAnsi="Garamond" w:cs="Arial"/>
          <w:sz w:val="24"/>
          <w:szCs w:val="24"/>
        </w:rPr>
      </w:pPr>
      <w:r w:rsidRPr="007428D3">
        <w:rPr>
          <w:rFonts w:ascii="Garamond" w:hAnsi="Garamond" w:cs="Arial"/>
          <w:bCs/>
          <w:sz w:val="24"/>
          <w:szCs w:val="24"/>
        </w:rPr>
        <w:t xml:space="preserve">R$ </w:t>
      </w:r>
      <w:r w:rsidRPr="007428D3">
        <w:rPr>
          <w:rFonts w:ascii="Garamond" w:hAnsi="Garamond"/>
          <w:sz w:val="24"/>
          <w:szCs w:val="24"/>
        </w:rPr>
        <w:t xml:space="preserve">344.521,45 (trezentos e quarenta e quatro mil, quinhentos e vinte e </w:t>
      </w:r>
      <w:proofErr w:type="gramStart"/>
      <w:r w:rsidRPr="007428D3">
        <w:rPr>
          <w:rFonts w:ascii="Garamond" w:hAnsi="Garamond"/>
          <w:sz w:val="24"/>
          <w:szCs w:val="24"/>
        </w:rPr>
        <w:t>um reais</w:t>
      </w:r>
      <w:proofErr w:type="gramEnd"/>
      <w:r w:rsidRPr="007428D3">
        <w:rPr>
          <w:rFonts w:ascii="Garamond" w:hAnsi="Garamond"/>
          <w:sz w:val="24"/>
          <w:szCs w:val="24"/>
        </w:rPr>
        <w:t xml:space="preserve"> e quarenta e cinco centavos).</w:t>
      </w:r>
    </w:p>
    <w:p w14:paraId="13CD9BE4" w14:textId="77777777" w:rsidR="007428D3" w:rsidRPr="007428D3" w:rsidRDefault="007428D3" w:rsidP="007428D3">
      <w:pPr>
        <w:tabs>
          <w:tab w:val="left" w:pos="284"/>
        </w:tabs>
        <w:spacing w:after="0" w:line="240" w:lineRule="auto"/>
        <w:rPr>
          <w:rFonts w:ascii="Garamond" w:hAnsi="Garamond" w:cs="Arial"/>
          <w:sz w:val="24"/>
          <w:szCs w:val="24"/>
        </w:rPr>
      </w:pPr>
    </w:p>
    <w:p w14:paraId="51E24116" w14:textId="77777777" w:rsidR="007428D3" w:rsidRPr="007428D3" w:rsidRDefault="007428D3" w:rsidP="007428D3">
      <w:pPr>
        <w:tabs>
          <w:tab w:val="left" w:pos="284"/>
        </w:tabs>
        <w:spacing w:after="0" w:line="240" w:lineRule="auto"/>
        <w:rPr>
          <w:rFonts w:ascii="Garamond" w:hAnsi="Garamond" w:cs="Arial"/>
          <w:sz w:val="24"/>
          <w:szCs w:val="24"/>
        </w:rPr>
      </w:pPr>
    </w:p>
    <w:p w14:paraId="6FE7B8DD" w14:textId="77777777"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DATA DA SESSÃO PÚBLICA</w:t>
      </w:r>
    </w:p>
    <w:p w14:paraId="27ABE841" w14:textId="76A6CD70"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sz w:val="24"/>
          <w:szCs w:val="24"/>
        </w:rPr>
        <w:t xml:space="preserve">Dia </w:t>
      </w:r>
      <w:r w:rsidR="00363B3D">
        <w:rPr>
          <w:rFonts w:ascii="Garamond" w:hAnsi="Garamond" w:cs="Arial"/>
          <w:sz w:val="24"/>
          <w:szCs w:val="24"/>
        </w:rPr>
        <w:t>04/02/2025</w:t>
      </w:r>
      <w:r w:rsidRPr="007428D3">
        <w:rPr>
          <w:rFonts w:ascii="Garamond" w:hAnsi="Garamond" w:cs="Arial"/>
          <w:b/>
          <w:bCs/>
          <w:sz w:val="24"/>
          <w:szCs w:val="24"/>
        </w:rPr>
        <w:t>,</w:t>
      </w:r>
      <w:proofErr w:type="gramStart"/>
      <w:r w:rsidRPr="007428D3">
        <w:rPr>
          <w:rFonts w:ascii="Garamond" w:hAnsi="Garamond" w:cs="Arial"/>
          <w:b/>
          <w:bCs/>
          <w:sz w:val="24"/>
          <w:szCs w:val="24"/>
        </w:rPr>
        <w:t xml:space="preserve">  </w:t>
      </w:r>
      <w:proofErr w:type="gramEnd"/>
      <w:r w:rsidRPr="007428D3">
        <w:rPr>
          <w:rFonts w:ascii="Garamond" w:hAnsi="Garamond" w:cs="Arial"/>
          <w:sz w:val="24"/>
          <w:szCs w:val="24"/>
        </w:rPr>
        <w:t xml:space="preserve">às </w:t>
      </w:r>
      <w:r w:rsidR="00363B3D">
        <w:rPr>
          <w:rFonts w:ascii="Garamond" w:hAnsi="Garamond" w:cs="Arial"/>
          <w:b/>
          <w:sz w:val="24"/>
          <w:szCs w:val="24"/>
        </w:rPr>
        <w:t>14</w:t>
      </w:r>
      <w:r w:rsidRPr="007428D3">
        <w:rPr>
          <w:rFonts w:ascii="Garamond" w:hAnsi="Garamond" w:cs="Arial"/>
          <w:b/>
          <w:sz w:val="24"/>
          <w:szCs w:val="24"/>
        </w:rPr>
        <w:t>:</w:t>
      </w:r>
      <w:r w:rsidR="00363B3D">
        <w:rPr>
          <w:rFonts w:ascii="Garamond" w:hAnsi="Garamond" w:cs="Arial"/>
          <w:b/>
          <w:sz w:val="24"/>
          <w:szCs w:val="24"/>
        </w:rPr>
        <w:t>00</w:t>
      </w:r>
      <w:r w:rsidRPr="007428D3">
        <w:rPr>
          <w:rFonts w:ascii="Garamond" w:hAnsi="Garamond" w:cs="Arial"/>
          <w:b/>
          <w:bCs/>
          <w:sz w:val="24"/>
          <w:szCs w:val="24"/>
        </w:rPr>
        <w:t xml:space="preserve">h </w:t>
      </w:r>
    </w:p>
    <w:p w14:paraId="08F9C3BC" w14:textId="77777777" w:rsidR="007428D3" w:rsidRPr="007428D3" w:rsidRDefault="007428D3" w:rsidP="007428D3">
      <w:pPr>
        <w:tabs>
          <w:tab w:val="left" w:pos="284"/>
        </w:tabs>
        <w:spacing w:after="0" w:line="240" w:lineRule="auto"/>
        <w:rPr>
          <w:rFonts w:ascii="Garamond" w:hAnsi="Garamond" w:cs="Arial"/>
          <w:b/>
          <w:bCs/>
          <w:sz w:val="24"/>
          <w:szCs w:val="24"/>
        </w:rPr>
      </w:pPr>
    </w:p>
    <w:p w14:paraId="70D6A6A9" w14:textId="77777777" w:rsidR="007428D3" w:rsidRPr="007428D3" w:rsidRDefault="007428D3" w:rsidP="007428D3">
      <w:pPr>
        <w:tabs>
          <w:tab w:val="left" w:pos="284"/>
        </w:tabs>
        <w:spacing w:after="0" w:line="240" w:lineRule="auto"/>
        <w:jc w:val="both"/>
        <w:rPr>
          <w:rFonts w:ascii="Garamond" w:hAnsi="Garamond" w:cs="Arial"/>
          <w:b/>
          <w:bCs/>
          <w:caps/>
          <w:sz w:val="24"/>
          <w:szCs w:val="24"/>
        </w:rPr>
      </w:pPr>
    </w:p>
    <w:p w14:paraId="75C49767" w14:textId="77777777" w:rsidR="007428D3" w:rsidRPr="007428D3" w:rsidRDefault="007428D3" w:rsidP="007428D3">
      <w:pPr>
        <w:tabs>
          <w:tab w:val="left" w:pos="284"/>
        </w:tabs>
        <w:spacing w:after="0" w:line="240" w:lineRule="auto"/>
        <w:jc w:val="both"/>
        <w:rPr>
          <w:rFonts w:ascii="Garamond" w:hAnsi="Garamond" w:cs="Arial"/>
          <w:caps/>
          <w:sz w:val="24"/>
          <w:szCs w:val="24"/>
        </w:rPr>
      </w:pPr>
      <w:r w:rsidRPr="007428D3">
        <w:rPr>
          <w:rFonts w:ascii="Garamond" w:hAnsi="Garamond" w:cs="Arial"/>
          <w:b/>
          <w:bCs/>
          <w:caps/>
          <w:sz w:val="24"/>
          <w:szCs w:val="24"/>
        </w:rPr>
        <w:t>Critério de Julgamento:</w:t>
      </w:r>
    </w:p>
    <w:p w14:paraId="11F14DEC" w14:textId="6AB57856" w:rsidR="007428D3" w:rsidRPr="00822303" w:rsidRDefault="003B6535" w:rsidP="007428D3">
      <w:pPr>
        <w:tabs>
          <w:tab w:val="left" w:pos="284"/>
        </w:tabs>
        <w:spacing w:after="0" w:line="240" w:lineRule="auto"/>
        <w:jc w:val="both"/>
        <w:rPr>
          <w:rFonts w:ascii="Garamond" w:hAnsi="Garamond" w:cs="Arial"/>
          <w:sz w:val="32"/>
          <w:szCs w:val="32"/>
          <w:u w:val="single"/>
        </w:rPr>
      </w:pPr>
      <w:r w:rsidRPr="00822303">
        <w:rPr>
          <w:rFonts w:ascii="Garamond" w:hAnsi="Garamond" w:cs="Arial"/>
          <w:sz w:val="32"/>
          <w:szCs w:val="32"/>
          <w:u w:val="single"/>
        </w:rPr>
        <w:t>MENOR PREÇO POR ITEM</w:t>
      </w:r>
    </w:p>
    <w:p w14:paraId="714701D1" w14:textId="77777777" w:rsidR="007428D3" w:rsidRPr="007428D3" w:rsidRDefault="007428D3" w:rsidP="007428D3">
      <w:pPr>
        <w:tabs>
          <w:tab w:val="left" w:pos="284"/>
        </w:tabs>
        <w:spacing w:after="0" w:line="240" w:lineRule="auto"/>
        <w:jc w:val="both"/>
        <w:rPr>
          <w:rFonts w:ascii="Garamond" w:hAnsi="Garamond" w:cs="Arial"/>
          <w:sz w:val="24"/>
          <w:szCs w:val="24"/>
        </w:rPr>
      </w:pPr>
    </w:p>
    <w:p w14:paraId="4C1D99C6" w14:textId="77777777" w:rsidR="007428D3" w:rsidRPr="007428D3" w:rsidRDefault="007428D3" w:rsidP="007428D3">
      <w:pPr>
        <w:tabs>
          <w:tab w:val="left" w:pos="284"/>
        </w:tabs>
        <w:spacing w:after="0" w:line="240" w:lineRule="auto"/>
        <w:jc w:val="both"/>
        <w:rPr>
          <w:rFonts w:ascii="Garamond" w:hAnsi="Garamond" w:cs="Arial"/>
          <w:sz w:val="24"/>
          <w:szCs w:val="24"/>
        </w:rPr>
      </w:pPr>
    </w:p>
    <w:p w14:paraId="26A11BAB" w14:textId="77777777" w:rsidR="007428D3" w:rsidRPr="007428D3" w:rsidRDefault="007428D3" w:rsidP="007428D3">
      <w:pPr>
        <w:tabs>
          <w:tab w:val="left" w:pos="284"/>
        </w:tabs>
        <w:spacing w:after="0" w:line="240" w:lineRule="auto"/>
        <w:jc w:val="both"/>
        <w:rPr>
          <w:rFonts w:ascii="Garamond" w:hAnsi="Garamond" w:cs="Arial"/>
          <w:caps/>
          <w:sz w:val="24"/>
          <w:szCs w:val="24"/>
        </w:rPr>
      </w:pPr>
      <w:r w:rsidRPr="007428D3">
        <w:rPr>
          <w:rFonts w:ascii="Garamond" w:hAnsi="Garamond" w:cs="Arial"/>
          <w:b/>
          <w:bCs/>
          <w:caps/>
          <w:sz w:val="24"/>
          <w:szCs w:val="24"/>
        </w:rPr>
        <w:t>Modo de disputa:</w:t>
      </w:r>
    </w:p>
    <w:p w14:paraId="0DAF47B1" w14:textId="77777777" w:rsidR="007428D3" w:rsidRPr="007428D3" w:rsidRDefault="007428D3" w:rsidP="007428D3">
      <w:pPr>
        <w:tabs>
          <w:tab w:val="left" w:pos="284"/>
        </w:tabs>
        <w:spacing w:after="0" w:line="240" w:lineRule="auto"/>
        <w:jc w:val="both"/>
        <w:rPr>
          <w:rFonts w:ascii="Garamond" w:hAnsi="Garamond" w:cs="Arial"/>
          <w:sz w:val="24"/>
          <w:szCs w:val="24"/>
        </w:rPr>
      </w:pPr>
      <w:proofErr w:type="gramStart"/>
      <w:r w:rsidRPr="007428D3">
        <w:rPr>
          <w:rFonts w:ascii="Garamond" w:hAnsi="Garamond" w:cs="Arial"/>
          <w:sz w:val="24"/>
          <w:szCs w:val="24"/>
        </w:rPr>
        <w:t>aberto</w:t>
      </w:r>
      <w:proofErr w:type="gramEnd"/>
    </w:p>
    <w:p w14:paraId="185DF93E" w14:textId="77777777" w:rsidR="007428D3" w:rsidRPr="007428D3" w:rsidRDefault="007428D3" w:rsidP="007428D3">
      <w:pPr>
        <w:tabs>
          <w:tab w:val="left" w:pos="284"/>
        </w:tabs>
        <w:spacing w:after="0" w:line="240" w:lineRule="auto"/>
        <w:rPr>
          <w:rFonts w:ascii="Garamond" w:hAnsi="Garamond" w:cs="Arial"/>
          <w:sz w:val="24"/>
          <w:szCs w:val="24"/>
        </w:rPr>
      </w:pPr>
    </w:p>
    <w:p w14:paraId="682F6BE1" w14:textId="77777777" w:rsidR="007428D3" w:rsidRPr="007428D3" w:rsidRDefault="007428D3" w:rsidP="007428D3">
      <w:pPr>
        <w:tabs>
          <w:tab w:val="left" w:pos="284"/>
        </w:tabs>
        <w:spacing w:after="0" w:line="240" w:lineRule="auto"/>
        <w:rPr>
          <w:rFonts w:ascii="Garamond" w:hAnsi="Garamond" w:cs="Arial"/>
          <w:b/>
          <w:bCs/>
          <w:sz w:val="24"/>
          <w:szCs w:val="24"/>
        </w:rPr>
      </w:pPr>
    </w:p>
    <w:p w14:paraId="7E4A84F4" w14:textId="77777777"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t>PREFERÊNCIA ME/EPP/EQUIPARADAS</w:t>
      </w:r>
    </w:p>
    <w:p w14:paraId="0BDB8C44" w14:textId="4ED675D3" w:rsidR="007428D3" w:rsidRPr="007428D3" w:rsidRDefault="007428D3" w:rsidP="007428D3">
      <w:pPr>
        <w:tabs>
          <w:tab w:val="left" w:pos="284"/>
        </w:tabs>
        <w:spacing w:after="0" w:line="240" w:lineRule="auto"/>
        <w:rPr>
          <w:rFonts w:ascii="Garamond" w:hAnsi="Garamond" w:cs="Arial"/>
          <w:bCs/>
          <w:sz w:val="24"/>
          <w:szCs w:val="24"/>
        </w:rPr>
      </w:pPr>
      <w:r w:rsidRPr="007428D3">
        <w:rPr>
          <w:rFonts w:ascii="Garamond" w:hAnsi="Garamond" w:cs="Arial"/>
          <w:bCs/>
          <w:sz w:val="24"/>
          <w:szCs w:val="24"/>
        </w:rPr>
        <w:t>NÃO</w:t>
      </w:r>
    </w:p>
    <w:p w14:paraId="00A0B77E" w14:textId="77777777" w:rsidR="007428D3" w:rsidRPr="007428D3" w:rsidRDefault="007428D3" w:rsidP="007428D3">
      <w:pPr>
        <w:tabs>
          <w:tab w:val="left" w:pos="284"/>
        </w:tabs>
        <w:spacing w:after="0" w:line="240" w:lineRule="auto"/>
        <w:rPr>
          <w:rFonts w:ascii="Garamond" w:hAnsi="Garamond" w:cs="Arial"/>
          <w:b/>
          <w:bCs/>
          <w:sz w:val="24"/>
          <w:szCs w:val="24"/>
        </w:rPr>
      </w:pPr>
    </w:p>
    <w:p w14:paraId="30AC0563" w14:textId="77777777" w:rsidR="007428D3" w:rsidRPr="007428D3" w:rsidRDefault="007428D3" w:rsidP="007428D3">
      <w:pPr>
        <w:tabs>
          <w:tab w:val="left" w:pos="284"/>
        </w:tabs>
        <w:spacing w:after="0" w:line="240" w:lineRule="auto"/>
        <w:rPr>
          <w:rFonts w:ascii="Garamond" w:hAnsi="Garamond" w:cs="Arial"/>
          <w:b/>
          <w:bCs/>
          <w:sz w:val="24"/>
          <w:szCs w:val="24"/>
        </w:rPr>
      </w:pPr>
    </w:p>
    <w:p w14:paraId="52576BAD" w14:textId="77777777" w:rsidR="007428D3" w:rsidRPr="007428D3" w:rsidRDefault="007428D3" w:rsidP="007428D3">
      <w:pPr>
        <w:tabs>
          <w:tab w:val="left" w:pos="284"/>
        </w:tabs>
        <w:spacing w:after="0" w:line="240" w:lineRule="auto"/>
        <w:rPr>
          <w:rFonts w:ascii="Garamond" w:hAnsi="Garamond" w:cs="Arial"/>
          <w:b/>
          <w:bCs/>
          <w:sz w:val="24"/>
          <w:szCs w:val="24"/>
        </w:rPr>
      </w:pPr>
    </w:p>
    <w:p w14:paraId="7ECAA07A" w14:textId="5895616C" w:rsidR="007428D3" w:rsidRDefault="00822303" w:rsidP="007428D3">
      <w:pPr>
        <w:tabs>
          <w:tab w:val="left" w:pos="284"/>
        </w:tabs>
        <w:spacing w:after="0" w:line="240" w:lineRule="auto"/>
        <w:rPr>
          <w:rFonts w:ascii="Garamond" w:hAnsi="Garamond" w:cs="Arial"/>
          <w:b/>
          <w:bCs/>
          <w:sz w:val="24"/>
          <w:szCs w:val="24"/>
        </w:rPr>
      </w:pPr>
      <w:r>
        <w:rPr>
          <w:rFonts w:ascii="Garamond" w:hAnsi="Garamond" w:cs="Arial"/>
          <w:b/>
          <w:bCs/>
          <w:sz w:val="24"/>
          <w:szCs w:val="24"/>
        </w:rPr>
        <w:t>SISTEMA ELETRONICO</w:t>
      </w:r>
    </w:p>
    <w:p w14:paraId="7ABDA5FA" w14:textId="07B30500" w:rsidR="00822303" w:rsidRPr="007428D3" w:rsidRDefault="000847E0" w:rsidP="007428D3">
      <w:pPr>
        <w:tabs>
          <w:tab w:val="left" w:pos="284"/>
        </w:tabs>
        <w:spacing w:after="0" w:line="240" w:lineRule="auto"/>
        <w:rPr>
          <w:rFonts w:ascii="Garamond" w:hAnsi="Garamond" w:cs="Arial"/>
          <w:b/>
          <w:bCs/>
          <w:sz w:val="24"/>
          <w:szCs w:val="24"/>
        </w:rPr>
      </w:pPr>
      <w:hyperlink r:id="rId9" w:history="1">
        <w:r w:rsidR="00822303" w:rsidRPr="00BC45D0">
          <w:rPr>
            <w:rStyle w:val="Hyperlink"/>
            <w:rFonts w:ascii="Garamond" w:hAnsi="Garamond" w:cs="Arial"/>
            <w:b/>
            <w:bCs/>
            <w:sz w:val="24"/>
            <w:szCs w:val="24"/>
          </w:rPr>
          <w:t>www.licitanet.com.br</w:t>
        </w:r>
      </w:hyperlink>
      <w:r w:rsidR="00822303">
        <w:rPr>
          <w:rFonts w:ascii="Garamond" w:hAnsi="Garamond" w:cs="Arial"/>
          <w:b/>
          <w:bCs/>
          <w:sz w:val="24"/>
          <w:szCs w:val="24"/>
        </w:rPr>
        <w:t xml:space="preserve"> </w:t>
      </w:r>
    </w:p>
    <w:p w14:paraId="3E7B5B8F" w14:textId="77777777" w:rsidR="007428D3" w:rsidRPr="007428D3" w:rsidRDefault="007428D3" w:rsidP="007428D3">
      <w:pPr>
        <w:tabs>
          <w:tab w:val="left" w:pos="284"/>
        </w:tabs>
        <w:spacing w:after="0" w:line="240" w:lineRule="auto"/>
        <w:rPr>
          <w:rFonts w:ascii="Garamond" w:hAnsi="Garamond" w:cs="Arial"/>
          <w:b/>
          <w:bCs/>
          <w:sz w:val="24"/>
          <w:szCs w:val="24"/>
        </w:rPr>
      </w:pPr>
    </w:p>
    <w:p w14:paraId="1D7464E1" w14:textId="77777777" w:rsidR="007428D3" w:rsidRPr="007428D3" w:rsidRDefault="007428D3" w:rsidP="007428D3">
      <w:pPr>
        <w:tabs>
          <w:tab w:val="left" w:pos="284"/>
        </w:tabs>
        <w:spacing w:after="0" w:line="240" w:lineRule="auto"/>
        <w:rPr>
          <w:rFonts w:ascii="Garamond" w:hAnsi="Garamond" w:cs="Arial"/>
          <w:b/>
          <w:bCs/>
          <w:sz w:val="24"/>
          <w:szCs w:val="24"/>
        </w:rPr>
      </w:pPr>
    </w:p>
    <w:p w14:paraId="154EBCBF" w14:textId="77777777" w:rsidR="007428D3" w:rsidRPr="007428D3" w:rsidRDefault="007428D3" w:rsidP="007428D3">
      <w:pPr>
        <w:tabs>
          <w:tab w:val="left" w:pos="284"/>
        </w:tabs>
        <w:spacing w:after="0" w:line="240" w:lineRule="auto"/>
        <w:rPr>
          <w:rFonts w:ascii="Garamond" w:hAnsi="Garamond" w:cs="Arial"/>
          <w:b/>
          <w:bCs/>
          <w:sz w:val="24"/>
          <w:szCs w:val="24"/>
        </w:rPr>
      </w:pPr>
    </w:p>
    <w:p w14:paraId="08AB96EC" w14:textId="77777777" w:rsidR="007428D3" w:rsidRPr="007428D3" w:rsidRDefault="007428D3" w:rsidP="007428D3">
      <w:pPr>
        <w:tabs>
          <w:tab w:val="left" w:pos="284"/>
        </w:tabs>
        <w:spacing w:after="0" w:line="240" w:lineRule="auto"/>
        <w:rPr>
          <w:rFonts w:ascii="Garamond" w:hAnsi="Garamond" w:cs="Arial"/>
          <w:b/>
          <w:bCs/>
          <w:sz w:val="24"/>
          <w:szCs w:val="24"/>
        </w:rPr>
      </w:pPr>
    </w:p>
    <w:p w14:paraId="39C9A3AB" w14:textId="77777777" w:rsidR="007428D3" w:rsidRPr="007428D3" w:rsidRDefault="007428D3" w:rsidP="007428D3">
      <w:pPr>
        <w:tabs>
          <w:tab w:val="left" w:pos="284"/>
        </w:tabs>
        <w:spacing w:after="0" w:line="240" w:lineRule="auto"/>
        <w:rPr>
          <w:rFonts w:ascii="Garamond" w:hAnsi="Garamond" w:cs="Arial"/>
          <w:b/>
          <w:bCs/>
          <w:sz w:val="24"/>
          <w:szCs w:val="24"/>
        </w:rPr>
      </w:pPr>
    </w:p>
    <w:p w14:paraId="079898FD" w14:textId="77777777" w:rsidR="007428D3" w:rsidRPr="007428D3" w:rsidRDefault="007428D3" w:rsidP="007428D3">
      <w:pPr>
        <w:tabs>
          <w:tab w:val="left" w:pos="284"/>
        </w:tabs>
        <w:spacing w:after="0" w:line="240" w:lineRule="auto"/>
        <w:rPr>
          <w:rFonts w:ascii="Garamond" w:hAnsi="Garamond" w:cs="Arial"/>
          <w:b/>
          <w:bCs/>
          <w:sz w:val="24"/>
          <w:szCs w:val="24"/>
        </w:rPr>
      </w:pPr>
    </w:p>
    <w:p w14:paraId="0431C86D" w14:textId="77777777" w:rsidR="007428D3" w:rsidRPr="007428D3" w:rsidRDefault="007428D3" w:rsidP="007428D3">
      <w:pPr>
        <w:tabs>
          <w:tab w:val="left" w:pos="284"/>
        </w:tabs>
        <w:spacing w:after="0" w:line="240" w:lineRule="auto"/>
        <w:rPr>
          <w:rFonts w:ascii="Garamond" w:hAnsi="Garamond" w:cs="Arial"/>
          <w:b/>
          <w:bCs/>
          <w:sz w:val="24"/>
          <w:szCs w:val="24"/>
        </w:rPr>
      </w:pPr>
    </w:p>
    <w:p w14:paraId="04E2BF04" w14:textId="77777777" w:rsidR="007428D3" w:rsidRDefault="007428D3" w:rsidP="007428D3">
      <w:pPr>
        <w:tabs>
          <w:tab w:val="left" w:pos="284"/>
        </w:tabs>
        <w:spacing w:after="0" w:line="240" w:lineRule="auto"/>
        <w:rPr>
          <w:rFonts w:ascii="Garamond" w:hAnsi="Garamond" w:cs="Arial"/>
          <w:b/>
          <w:bCs/>
          <w:sz w:val="24"/>
          <w:szCs w:val="24"/>
        </w:rPr>
      </w:pPr>
    </w:p>
    <w:p w14:paraId="78243047" w14:textId="77777777" w:rsidR="00363B3D" w:rsidRDefault="00363B3D" w:rsidP="007428D3">
      <w:pPr>
        <w:tabs>
          <w:tab w:val="left" w:pos="284"/>
        </w:tabs>
        <w:spacing w:after="0" w:line="240" w:lineRule="auto"/>
        <w:rPr>
          <w:rFonts w:ascii="Garamond" w:hAnsi="Garamond" w:cs="Arial"/>
          <w:b/>
          <w:bCs/>
          <w:sz w:val="24"/>
          <w:szCs w:val="24"/>
        </w:rPr>
      </w:pPr>
    </w:p>
    <w:p w14:paraId="1F5D17E5" w14:textId="77777777" w:rsidR="00363B3D" w:rsidRPr="007428D3" w:rsidRDefault="00363B3D" w:rsidP="007428D3">
      <w:pPr>
        <w:tabs>
          <w:tab w:val="left" w:pos="284"/>
        </w:tabs>
        <w:spacing w:after="0" w:line="240" w:lineRule="auto"/>
        <w:rPr>
          <w:rFonts w:ascii="Garamond" w:hAnsi="Garamond" w:cs="Arial"/>
          <w:b/>
          <w:bCs/>
          <w:sz w:val="24"/>
          <w:szCs w:val="24"/>
        </w:rPr>
      </w:pPr>
    </w:p>
    <w:p w14:paraId="09C69F86" w14:textId="77777777" w:rsidR="007428D3" w:rsidRPr="007428D3" w:rsidRDefault="007428D3" w:rsidP="007428D3">
      <w:pPr>
        <w:tabs>
          <w:tab w:val="left" w:pos="284"/>
        </w:tabs>
        <w:spacing w:after="0" w:line="240" w:lineRule="auto"/>
        <w:rPr>
          <w:rFonts w:ascii="Garamond" w:hAnsi="Garamond" w:cs="Arial"/>
          <w:b/>
          <w:bCs/>
          <w:sz w:val="24"/>
          <w:szCs w:val="24"/>
        </w:rPr>
      </w:pPr>
    </w:p>
    <w:p w14:paraId="23E28B75" w14:textId="77777777" w:rsidR="007428D3" w:rsidRPr="007428D3" w:rsidRDefault="007428D3" w:rsidP="007428D3">
      <w:pPr>
        <w:tabs>
          <w:tab w:val="left" w:pos="284"/>
        </w:tabs>
        <w:spacing w:after="0" w:line="240" w:lineRule="auto"/>
        <w:rPr>
          <w:rFonts w:ascii="Garamond" w:hAnsi="Garamond" w:cs="Arial"/>
          <w:b/>
          <w:bCs/>
          <w:sz w:val="24"/>
          <w:szCs w:val="24"/>
        </w:rPr>
      </w:pPr>
    </w:p>
    <w:p w14:paraId="450CCEB0" w14:textId="77777777" w:rsidR="007428D3" w:rsidRPr="007428D3" w:rsidRDefault="007428D3" w:rsidP="007428D3">
      <w:pPr>
        <w:tabs>
          <w:tab w:val="left" w:pos="284"/>
        </w:tabs>
        <w:spacing w:after="0" w:line="240" w:lineRule="auto"/>
        <w:rPr>
          <w:rFonts w:ascii="Garamond" w:hAnsi="Garamond" w:cs="Arial"/>
          <w:b/>
          <w:bCs/>
          <w:sz w:val="24"/>
          <w:szCs w:val="24"/>
        </w:rPr>
      </w:pPr>
    </w:p>
    <w:p w14:paraId="1761FED8" w14:textId="77777777" w:rsidR="007428D3" w:rsidRPr="007428D3" w:rsidRDefault="007428D3" w:rsidP="007428D3">
      <w:pPr>
        <w:tabs>
          <w:tab w:val="left" w:pos="284"/>
        </w:tabs>
        <w:spacing w:after="0" w:line="240" w:lineRule="auto"/>
        <w:rPr>
          <w:rFonts w:ascii="Garamond" w:hAnsi="Garamond" w:cs="Arial"/>
          <w:b/>
          <w:bCs/>
          <w:sz w:val="24"/>
          <w:szCs w:val="24"/>
        </w:rPr>
      </w:pPr>
    </w:p>
    <w:sdt>
      <w:sdtPr>
        <w:rPr>
          <w:rFonts w:ascii="Garamond" w:eastAsia="Times New Roman" w:hAnsi="Garamond" w:cs="Arial"/>
          <w:sz w:val="24"/>
          <w:szCs w:val="24"/>
        </w:rPr>
        <w:id w:val="-615513808"/>
        <w:docPartObj>
          <w:docPartGallery w:val="Table of Contents"/>
          <w:docPartUnique/>
        </w:docPartObj>
      </w:sdtPr>
      <w:sdtEndPr>
        <w:rPr>
          <w:rFonts w:eastAsia="Calibri"/>
          <w:b/>
          <w:bCs/>
        </w:rPr>
      </w:sdtEndPr>
      <w:sdtContent>
        <w:p w14:paraId="257A7432" w14:textId="77777777" w:rsidR="007428D3" w:rsidRPr="007428D3" w:rsidRDefault="007428D3" w:rsidP="007428D3">
          <w:pPr>
            <w:keepNext/>
            <w:keepLines/>
            <w:tabs>
              <w:tab w:val="left" w:pos="284"/>
            </w:tabs>
            <w:spacing w:after="0" w:line="240" w:lineRule="auto"/>
            <w:rPr>
              <w:rFonts w:ascii="Garamond" w:eastAsiaTheme="majorEastAsia" w:hAnsi="Garamond" w:cs="Arial"/>
              <w:sz w:val="24"/>
              <w:szCs w:val="24"/>
              <w:lang w:eastAsia="pt-BR"/>
            </w:rPr>
          </w:pPr>
          <w:r w:rsidRPr="007428D3">
            <w:rPr>
              <w:rFonts w:ascii="Garamond" w:eastAsiaTheme="majorEastAsia" w:hAnsi="Garamond" w:cs="Arial"/>
              <w:sz w:val="24"/>
              <w:szCs w:val="24"/>
              <w:lang w:eastAsia="pt-BR"/>
            </w:rPr>
            <w:t>Sumário</w:t>
          </w:r>
        </w:p>
        <w:p w14:paraId="65C85FD4" w14:textId="77777777" w:rsidR="007428D3" w:rsidRPr="007428D3" w:rsidRDefault="007428D3" w:rsidP="007428D3">
          <w:pPr>
            <w:tabs>
              <w:tab w:val="left" w:pos="284"/>
            </w:tabs>
            <w:spacing w:after="0" w:line="240" w:lineRule="auto"/>
            <w:rPr>
              <w:rFonts w:ascii="Garamond" w:hAnsi="Garamond" w:cs="Arial"/>
              <w:sz w:val="24"/>
              <w:szCs w:val="24"/>
            </w:rPr>
          </w:pPr>
        </w:p>
        <w:p w14:paraId="531134A9" w14:textId="77777777" w:rsidR="007428D3" w:rsidRPr="007428D3" w:rsidRDefault="007428D3"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r w:rsidRPr="007428D3">
            <w:rPr>
              <w:rFonts w:ascii="Garamond" w:eastAsia="Times New Roman" w:hAnsi="Garamond" w:cs="Arial"/>
              <w:sz w:val="24"/>
              <w:szCs w:val="24"/>
              <w:lang w:eastAsia="pt-BR"/>
            </w:rPr>
            <w:fldChar w:fldCharType="begin"/>
          </w:r>
          <w:r w:rsidRPr="007428D3">
            <w:rPr>
              <w:rFonts w:ascii="Garamond" w:eastAsia="Times New Roman" w:hAnsi="Garamond" w:cs="Arial"/>
              <w:sz w:val="24"/>
              <w:szCs w:val="24"/>
              <w:lang w:eastAsia="pt-BR"/>
            </w:rPr>
            <w:instrText xml:space="preserve"> TOC \o "1-3" \h \z \u </w:instrText>
          </w:r>
          <w:r w:rsidRPr="007428D3">
            <w:rPr>
              <w:rFonts w:ascii="Garamond" w:eastAsia="Times New Roman" w:hAnsi="Garamond" w:cs="Arial"/>
              <w:sz w:val="24"/>
              <w:szCs w:val="24"/>
              <w:lang w:eastAsia="pt-BR"/>
            </w:rPr>
            <w:fldChar w:fldCharType="separate"/>
          </w:r>
          <w:hyperlink w:anchor="_Toc155095215" w:history="1">
            <w:r w:rsidRPr="007428D3">
              <w:rPr>
                <w:rFonts w:ascii="Garamond" w:eastAsia="Times New Roman" w:hAnsi="Garamond" w:cs="Tahoma"/>
                <w:noProof/>
                <w:color w:val="0000FF"/>
                <w:sz w:val="24"/>
                <w:szCs w:val="24"/>
                <w:u w:val="single"/>
                <w:lang w:eastAsia="pt-BR"/>
              </w:rPr>
              <w:t>1.</w:t>
            </w:r>
            <w:r w:rsidRPr="007428D3">
              <w:rPr>
                <w:rFonts w:ascii="Garamond" w:eastAsiaTheme="minorEastAsia" w:hAnsi="Garamond" w:cstheme="minorBidi"/>
                <w:noProof/>
                <w:sz w:val="24"/>
                <w:szCs w:val="24"/>
                <w:lang w:eastAsia="pt-BR"/>
              </w:rPr>
              <w:tab/>
            </w:r>
            <w:r w:rsidRPr="007428D3">
              <w:rPr>
                <w:rFonts w:ascii="Garamond" w:eastAsia="Times New Roman" w:hAnsi="Garamond" w:cs="Tahoma"/>
                <w:noProof/>
                <w:color w:val="0000FF"/>
                <w:sz w:val="24"/>
                <w:szCs w:val="24"/>
                <w:u w:val="single"/>
                <w:lang w:eastAsia="pt-BR"/>
              </w:rPr>
              <w:t>DO OBJETO</w:t>
            </w:r>
            <w:r w:rsidRPr="007428D3">
              <w:rPr>
                <w:rFonts w:ascii="Garamond" w:eastAsia="Times New Roman" w:hAnsi="Garamond" w:cs="Tahoma"/>
                <w:noProof/>
                <w:webHidden/>
                <w:sz w:val="24"/>
                <w:szCs w:val="24"/>
                <w:lang w:eastAsia="pt-BR"/>
              </w:rPr>
              <w:tab/>
            </w:r>
            <w:r w:rsidRPr="007428D3">
              <w:rPr>
                <w:rFonts w:ascii="Garamond" w:eastAsia="Times New Roman" w:hAnsi="Garamond" w:cs="Tahoma"/>
                <w:noProof/>
                <w:webHidden/>
                <w:sz w:val="24"/>
                <w:szCs w:val="24"/>
                <w:lang w:eastAsia="pt-BR"/>
              </w:rPr>
              <w:fldChar w:fldCharType="begin"/>
            </w:r>
            <w:r w:rsidRPr="007428D3">
              <w:rPr>
                <w:rFonts w:ascii="Garamond" w:eastAsia="Times New Roman" w:hAnsi="Garamond" w:cs="Tahoma"/>
                <w:noProof/>
                <w:webHidden/>
                <w:sz w:val="24"/>
                <w:szCs w:val="24"/>
                <w:lang w:eastAsia="pt-BR"/>
              </w:rPr>
              <w:instrText xml:space="preserve"> PAGEREF _Toc155095215 \h </w:instrText>
            </w:r>
            <w:r w:rsidRPr="007428D3">
              <w:rPr>
                <w:rFonts w:ascii="Garamond" w:eastAsia="Times New Roman" w:hAnsi="Garamond" w:cs="Tahoma"/>
                <w:noProof/>
                <w:webHidden/>
                <w:sz w:val="24"/>
                <w:szCs w:val="24"/>
                <w:lang w:eastAsia="pt-BR"/>
              </w:rPr>
            </w:r>
            <w:r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3</w:t>
            </w:r>
            <w:r w:rsidRPr="007428D3">
              <w:rPr>
                <w:rFonts w:ascii="Garamond" w:eastAsia="Times New Roman" w:hAnsi="Garamond" w:cs="Tahoma"/>
                <w:noProof/>
                <w:webHidden/>
                <w:sz w:val="24"/>
                <w:szCs w:val="24"/>
                <w:lang w:eastAsia="pt-BR"/>
              </w:rPr>
              <w:fldChar w:fldCharType="end"/>
            </w:r>
          </w:hyperlink>
        </w:p>
        <w:p w14:paraId="561E1FC5"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16" w:history="1">
            <w:r w:rsidR="007428D3" w:rsidRPr="007428D3">
              <w:rPr>
                <w:rFonts w:ascii="Garamond" w:eastAsia="Times New Roman" w:hAnsi="Garamond" w:cs="Tahoma"/>
                <w:noProof/>
                <w:color w:val="0000FF"/>
                <w:sz w:val="24"/>
                <w:szCs w:val="24"/>
                <w:u w:val="single"/>
                <w:lang w:eastAsia="pt-BR"/>
              </w:rPr>
              <w:t>2.</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PARTICIPAÇÃO NA LICITAÇÃO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_Toc155095216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3</w:t>
            </w:r>
            <w:r w:rsidR="007428D3" w:rsidRPr="007428D3">
              <w:rPr>
                <w:rFonts w:ascii="Garamond" w:eastAsia="Times New Roman" w:hAnsi="Garamond" w:cs="Tahoma"/>
                <w:noProof/>
                <w:webHidden/>
                <w:sz w:val="24"/>
                <w:szCs w:val="24"/>
                <w:lang w:eastAsia="pt-BR"/>
              </w:rPr>
              <w:fldChar w:fldCharType="end"/>
            </w:r>
          </w:hyperlink>
        </w:p>
        <w:p w14:paraId="5CB5A361"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17" w:history="1">
            <w:r w:rsidR="007428D3" w:rsidRPr="007428D3">
              <w:rPr>
                <w:rFonts w:ascii="Garamond" w:eastAsia="Times New Roman" w:hAnsi="Garamond" w:cs="Tahoma"/>
                <w:noProof/>
                <w:color w:val="0000FF"/>
                <w:sz w:val="24"/>
                <w:szCs w:val="24"/>
                <w:u w:val="single"/>
                <w:lang w:eastAsia="pt-BR"/>
              </w:rPr>
              <w:t>3.</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APRESENTAÇÃO DA PROPOSTA E DOS DOCUMENTOS DE HABILITAÇÃO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_Toc155095217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7</w:t>
            </w:r>
            <w:r w:rsidR="007428D3" w:rsidRPr="007428D3">
              <w:rPr>
                <w:rFonts w:ascii="Garamond" w:eastAsia="Times New Roman" w:hAnsi="Garamond" w:cs="Tahoma"/>
                <w:noProof/>
                <w:webHidden/>
                <w:sz w:val="24"/>
                <w:szCs w:val="24"/>
                <w:lang w:eastAsia="pt-BR"/>
              </w:rPr>
              <w:fldChar w:fldCharType="end"/>
            </w:r>
          </w:hyperlink>
        </w:p>
        <w:p w14:paraId="3F499FC6"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18" w:history="1">
            <w:r w:rsidR="007428D3" w:rsidRPr="007428D3">
              <w:rPr>
                <w:rFonts w:ascii="Garamond" w:eastAsia="Times New Roman" w:hAnsi="Garamond" w:cs="Tahoma"/>
                <w:noProof/>
                <w:color w:val="0000FF"/>
                <w:sz w:val="24"/>
                <w:szCs w:val="24"/>
                <w:u w:val="single"/>
                <w:lang w:eastAsia="pt-BR"/>
              </w:rPr>
              <w:t>4.</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DO PREENCHIMENTO DA PROPOSTA</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_Toc155095218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8</w:t>
            </w:r>
            <w:r w:rsidR="007428D3" w:rsidRPr="007428D3">
              <w:rPr>
                <w:rFonts w:ascii="Garamond" w:eastAsia="Times New Roman" w:hAnsi="Garamond" w:cs="Tahoma"/>
                <w:noProof/>
                <w:webHidden/>
                <w:sz w:val="24"/>
                <w:szCs w:val="24"/>
                <w:lang w:eastAsia="pt-BR"/>
              </w:rPr>
              <w:fldChar w:fldCharType="end"/>
            </w:r>
          </w:hyperlink>
        </w:p>
        <w:p w14:paraId="0683391D"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19" w:history="1">
            <w:r w:rsidR="007428D3" w:rsidRPr="007428D3">
              <w:rPr>
                <w:rFonts w:ascii="Garamond" w:eastAsia="Times New Roman" w:hAnsi="Garamond" w:cs="Tahoma"/>
                <w:noProof/>
                <w:color w:val="0000FF"/>
                <w:sz w:val="24"/>
                <w:szCs w:val="24"/>
                <w:u w:val="single"/>
                <w:lang w:eastAsia="pt-BR"/>
              </w:rPr>
              <w:t>5.</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ABERTURA DA SESSÃO, CLASSIFICAÇÃO DAS PROPOSTAS E FORMULAÇÃO DE LANCES</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_Toc155095219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9</w:t>
            </w:r>
            <w:r w:rsidR="007428D3" w:rsidRPr="007428D3">
              <w:rPr>
                <w:rFonts w:ascii="Garamond" w:eastAsia="Times New Roman" w:hAnsi="Garamond" w:cs="Tahoma"/>
                <w:noProof/>
                <w:webHidden/>
                <w:sz w:val="24"/>
                <w:szCs w:val="24"/>
                <w:lang w:eastAsia="pt-BR"/>
              </w:rPr>
              <w:fldChar w:fldCharType="end"/>
            </w:r>
          </w:hyperlink>
        </w:p>
        <w:p w14:paraId="7332BA44"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0" w:history="1">
            <w:r w:rsidR="007428D3" w:rsidRPr="007428D3">
              <w:rPr>
                <w:rFonts w:ascii="Garamond" w:eastAsia="Times New Roman" w:hAnsi="Garamond" w:cs="Tahoma"/>
                <w:noProof/>
                <w:color w:val="0000FF"/>
                <w:sz w:val="24"/>
                <w:szCs w:val="24"/>
                <w:u w:val="single"/>
                <w:lang w:eastAsia="pt-BR"/>
              </w:rPr>
              <w:t>6.</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FASE DE JULGAMENTO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_Toc155095220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12</w:t>
            </w:r>
            <w:r w:rsidR="007428D3" w:rsidRPr="007428D3">
              <w:rPr>
                <w:rFonts w:ascii="Garamond" w:eastAsia="Times New Roman" w:hAnsi="Garamond" w:cs="Tahoma"/>
                <w:noProof/>
                <w:webHidden/>
                <w:sz w:val="24"/>
                <w:szCs w:val="24"/>
                <w:lang w:eastAsia="pt-BR"/>
              </w:rPr>
              <w:fldChar w:fldCharType="end"/>
            </w:r>
          </w:hyperlink>
        </w:p>
        <w:p w14:paraId="7C20AD66"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1" w:history="1">
            <w:r w:rsidR="007428D3" w:rsidRPr="007428D3">
              <w:rPr>
                <w:rFonts w:ascii="Garamond" w:eastAsia="Times New Roman" w:hAnsi="Garamond" w:cs="Tahoma"/>
                <w:noProof/>
                <w:color w:val="0000FF"/>
                <w:sz w:val="24"/>
                <w:szCs w:val="24"/>
                <w:u w:val="single"/>
                <w:lang w:eastAsia="pt-BR"/>
              </w:rPr>
              <w:t>7.</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FASE DE HABILITAÇÃO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_Toc155095221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13</w:t>
            </w:r>
            <w:r w:rsidR="007428D3" w:rsidRPr="007428D3">
              <w:rPr>
                <w:rFonts w:ascii="Garamond" w:eastAsia="Times New Roman" w:hAnsi="Garamond" w:cs="Tahoma"/>
                <w:noProof/>
                <w:webHidden/>
                <w:sz w:val="24"/>
                <w:szCs w:val="24"/>
                <w:lang w:eastAsia="pt-BR"/>
              </w:rPr>
              <w:fldChar w:fldCharType="end"/>
            </w:r>
          </w:hyperlink>
        </w:p>
        <w:p w14:paraId="0CA91513"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2" w:history="1">
            <w:r w:rsidR="007428D3" w:rsidRPr="007428D3">
              <w:rPr>
                <w:rFonts w:ascii="Garamond" w:eastAsia="Times New Roman" w:hAnsi="Garamond" w:cs="Tahoma"/>
                <w:noProof/>
                <w:color w:val="0000FF"/>
                <w:sz w:val="24"/>
                <w:szCs w:val="24"/>
                <w:u w:val="single"/>
                <w:lang w:eastAsia="pt-BR"/>
              </w:rPr>
              <w:t>8.</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DOS RECURSOS</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_Toc155095222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15</w:t>
            </w:r>
            <w:r w:rsidR="007428D3" w:rsidRPr="007428D3">
              <w:rPr>
                <w:rFonts w:ascii="Garamond" w:eastAsia="Times New Roman" w:hAnsi="Garamond" w:cs="Tahoma"/>
                <w:noProof/>
                <w:webHidden/>
                <w:sz w:val="24"/>
                <w:szCs w:val="24"/>
                <w:lang w:eastAsia="pt-BR"/>
              </w:rPr>
              <w:fldChar w:fldCharType="end"/>
            </w:r>
          </w:hyperlink>
        </w:p>
        <w:p w14:paraId="4D9A267C"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3" w:history="1">
            <w:r w:rsidR="007428D3" w:rsidRPr="007428D3">
              <w:rPr>
                <w:rFonts w:ascii="Garamond" w:eastAsia="Times New Roman" w:hAnsi="Garamond" w:cs="Tahoma"/>
                <w:noProof/>
                <w:color w:val="0000FF"/>
                <w:sz w:val="24"/>
                <w:szCs w:val="24"/>
                <w:u w:val="single"/>
                <w:lang w:eastAsia="pt-BR"/>
              </w:rPr>
              <w:t>9.</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DAS INFRAÇÕES ADMINISTRATIVAS E SANÇÕES</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_Toc155095223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16</w:t>
            </w:r>
            <w:r w:rsidR="007428D3" w:rsidRPr="007428D3">
              <w:rPr>
                <w:rFonts w:ascii="Garamond" w:eastAsia="Times New Roman" w:hAnsi="Garamond" w:cs="Tahoma"/>
                <w:noProof/>
                <w:webHidden/>
                <w:sz w:val="24"/>
                <w:szCs w:val="24"/>
                <w:lang w:eastAsia="pt-BR"/>
              </w:rPr>
              <w:fldChar w:fldCharType="end"/>
            </w:r>
          </w:hyperlink>
        </w:p>
        <w:p w14:paraId="2DC33FCF"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4" w:history="1">
            <w:r w:rsidR="007428D3" w:rsidRPr="007428D3">
              <w:rPr>
                <w:rFonts w:ascii="Garamond" w:eastAsia="Times New Roman" w:hAnsi="Garamond" w:cs="Tahoma"/>
                <w:noProof/>
                <w:color w:val="0000FF"/>
                <w:sz w:val="24"/>
                <w:szCs w:val="24"/>
                <w:u w:val="single"/>
                <w:lang w:eastAsia="pt-BR"/>
              </w:rPr>
              <w:t>10.</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 IMPUGNAÇÃO AO EDITAL E DO PEDIDO DE ESCLARECIMENTO</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_Toc155095224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18</w:t>
            </w:r>
            <w:r w:rsidR="007428D3" w:rsidRPr="007428D3">
              <w:rPr>
                <w:rFonts w:ascii="Garamond" w:eastAsia="Times New Roman" w:hAnsi="Garamond" w:cs="Tahoma"/>
                <w:noProof/>
                <w:webHidden/>
                <w:sz w:val="24"/>
                <w:szCs w:val="24"/>
                <w:lang w:eastAsia="pt-BR"/>
              </w:rPr>
              <w:fldChar w:fldCharType="end"/>
            </w:r>
          </w:hyperlink>
        </w:p>
        <w:p w14:paraId="3673BD18" w14:textId="77777777" w:rsidR="007428D3" w:rsidRPr="007428D3" w:rsidRDefault="000847E0" w:rsidP="007428D3">
          <w:pPr>
            <w:tabs>
              <w:tab w:val="left" w:pos="284"/>
              <w:tab w:val="right" w:leader="dot" w:pos="9072"/>
            </w:tabs>
            <w:spacing w:after="0" w:line="240" w:lineRule="auto"/>
            <w:rPr>
              <w:rFonts w:ascii="Garamond" w:eastAsiaTheme="minorEastAsia" w:hAnsi="Garamond" w:cstheme="minorBidi"/>
              <w:noProof/>
              <w:sz w:val="24"/>
              <w:szCs w:val="24"/>
              <w:lang w:eastAsia="pt-BR"/>
            </w:rPr>
          </w:pPr>
          <w:hyperlink w:anchor="_Toc155095225" w:history="1">
            <w:r w:rsidR="007428D3" w:rsidRPr="007428D3">
              <w:rPr>
                <w:rFonts w:ascii="Garamond" w:eastAsia="Times New Roman" w:hAnsi="Garamond" w:cs="Tahoma"/>
                <w:noProof/>
                <w:color w:val="0000FF"/>
                <w:sz w:val="24"/>
                <w:szCs w:val="24"/>
                <w:u w:val="single"/>
                <w:lang w:eastAsia="pt-BR"/>
              </w:rPr>
              <w:t>11.</w:t>
            </w:r>
            <w:r w:rsidR="007428D3" w:rsidRPr="007428D3">
              <w:rPr>
                <w:rFonts w:ascii="Garamond" w:eastAsiaTheme="minorEastAsia" w:hAnsi="Garamond" w:cstheme="minorBidi"/>
                <w:noProof/>
                <w:sz w:val="24"/>
                <w:szCs w:val="24"/>
                <w:lang w:eastAsia="pt-BR"/>
              </w:rPr>
              <w:tab/>
            </w:r>
            <w:r w:rsidR="007428D3" w:rsidRPr="007428D3">
              <w:rPr>
                <w:rFonts w:ascii="Garamond" w:eastAsia="Times New Roman" w:hAnsi="Garamond" w:cs="Tahoma"/>
                <w:noProof/>
                <w:color w:val="0000FF"/>
                <w:sz w:val="24"/>
                <w:szCs w:val="24"/>
                <w:u w:val="single"/>
                <w:lang w:eastAsia="pt-BR"/>
              </w:rPr>
              <w:t>DAS DISPOSIÇÕES GERAIS</w:t>
            </w:r>
            <w:r w:rsidR="007428D3" w:rsidRPr="007428D3">
              <w:rPr>
                <w:rFonts w:ascii="Garamond" w:eastAsia="Times New Roman" w:hAnsi="Garamond" w:cs="Tahoma"/>
                <w:noProof/>
                <w:webHidden/>
                <w:sz w:val="24"/>
                <w:szCs w:val="24"/>
                <w:lang w:eastAsia="pt-BR"/>
              </w:rPr>
              <w:tab/>
            </w:r>
            <w:r w:rsidR="007428D3" w:rsidRPr="007428D3">
              <w:rPr>
                <w:rFonts w:ascii="Garamond" w:eastAsia="Times New Roman" w:hAnsi="Garamond" w:cs="Tahoma"/>
                <w:noProof/>
                <w:webHidden/>
                <w:sz w:val="24"/>
                <w:szCs w:val="24"/>
                <w:lang w:eastAsia="pt-BR"/>
              </w:rPr>
              <w:fldChar w:fldCharType="begin"/>
            </w:r>
            <w:r w:rsidR="007428D3" w:rsidRPr="007428D3">
              <w:rPr>
                <w:rFonts w:ascii="Garamond" w:eastAsia="Times New Roman" w:hAnsi="Garamond" w:cs="Tahoma"/>
                <w:noProof/>
                <w:webHidden/>
                <w:sz w:val="24"/>
                <w:szCs w:val="24"/>
                <w:lang w:eastAsia="pt-BR"/>
              </w:rPr>
              <w:instrText xml:space="preserve"> PAGEREF _Toc155095225 \h </w:instrText>
            </w:r>
            <w:r w:rsidR="007428D3" w:rsidRPr="007428D3">
              <w:rPr>
                <w:rFonts w:ascii="Garamond" w:eastAsia="Times New Roman" w:hAnsi="Garamond" w:cs="Tahoma"/>
                <w:noProof/>
                <w:webHidden/>
                <w:sz w:val="24"/>
                <w:szCs w:val="24"/>
                <w:lang w:eastAsia="pt-BR"/>
              </w:rPr>
            </w:r>
            <w:r w:rsidR="007428D3" w:rsidRPr="007428D3">
              <w:rPr>
                <w:rFonts w:ascii="Garamond" w:eastAsia="Times New Roman" w:hAnsi="Garamond" w:cs="Tahoma"/>
                <w:noProof/>
                <w:webHidden/>
                <w:sz w:val="24"/>
                <w:szCs w:val="24"/>
                <w:lang w:eastAsia="pt-BR"/>
              </w:rPr>
              <w:fldChar w:fldCharType="separate"/>
            </w:r>
            <w:r w:rsidR="00DD2B0F">
              <w:rPr>
                <w:rFonts w:ascii="Garamond" w:eastAsia="Times New Roman" w:hAnsi="Garamond" w:cs="Tahoma"/>
                <w:noProof/>
                <w:webHidden/>
                <w:sz w:val="24"/>
                <w:szCs w:val="24"/>
                <w:lang w:eastAsia="pt-BR"/>
              </w:rPr>
              <w:t>18</w:t>
            </w:r>
            <w:r w:rsidR="007428D3" w:rsidRPr="007428D3">
              <w:rPr>
                <w:rFonts w:ascii="Garamond" w:eastAsia="Times New Roman" w:hAnsi="Garamond" w:cs="Tahoma"/>
                <w:noProof/>
                <w:webHidden/>
                <w:sz w:val="24"/>
                <w:szCs w:val="24"/>
                <w:lang w:eastAsia="pt-BR"/>
              </w:rPr>
              <w:fldChar w:fldCharType="end"/>
            </w:r>
          </w:hyperlink>
        </w:p>
        <w:p w14:paraId="112A13D8" w14:textId="77777777"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fldChar w:fldCharType="end"/>
          </w:r>
        </w:p>
      </w:sdtContent>
    </w:sdt>
    <w:p w14:paraId="1647FBF2" w14:textId="77777777" w:rsidR="007428D3" w:rsidRPr="007428D3" w:rsidRDefault="007428D3" w:rsidP="007428D3">
      <w:pPr>
        <w:tabs>
          <w:tab w:val="left" w:pos="284"/>
        </w:tabs>
        <w:spacing w:after="0" w:line="240" w:lineRule="auto"/>
        <w:rPr>
          <w:rFonts w:ascii="Garamond" w:hAnsi="Garamond" w:cs="Arial"/>
          <w:b/>
          <w:bCs/>
          <w:sz w:val="24"/>
          <w:szCs w:val="24"/>
        </w:rPr>
      </w:pPr>
    </w:p>
    <w:p w14:paraId="62992869" w14:textId="77777777" w:rsidR="007428D3" w:rsidRPr="007428D3" w:rsidRDefault="007428D3" w:rsidP="007428D3">
      <w:pPr>
        <w:tabs>
          <w:tab w:val="left" w:pos="284"/>
        </w:tabs>
        <w:spacing w:after="0" w:line="240" w:lineRule="auto"/>
        <w:rPr>
          <w:rFonts w:ascii="Garamond" w:hAnsi="Garamond" w:cs="Arial"/>
          <w:b/>
          <w:bCs/>
          <w:sz w:val="24"/>
          <w:szCs w:val="24"/>
        </w:rPr>
      </w:pPr>
    </w:p>
    <w:p w14:paraId="28B03883" w14:textId="77777777" w:rsidR="007428D3" w:rsidRPr="007428D3" w:rsidRDefault="007428D3" w:rsidP="007428D3">
      <w:pPr>
        <w:tabs>
          <w:tab w:val="left" w:pos="284"/>
        </w:tabs>
        <w:spacing w:after="0" w:line="240" w:lineRule="auto"/>
        <w:rPr>
          <w:rFonts w:ascii="Garamond" w:hAnsi="Garamond" w:cs="Arial"/>
          <w:b/>
          <w:bCs/>
          <w:sz w:val="24"/>
          <w:szCs w:val="24"/>
        </w:rPr>
      </w:pPr>
      <w:r w:rsidRPr="007428D3">
        <w:rPr>
          <w:rFonts w:ascii="Garamond" w:hAnsi="Garamond" w:cs="Arial"/>
          <w:b/>
          <w:bCs/>
          <w:sz w:val="24"/>
          <w:szCs w:val="24"/>
        </w:rPr>
        <w:br w:type="page"/>
      </w:r>
    </w:p>
    <w:p w14:paraId="0B74B071" w14:textId="516A68A8" w:rsidR="007428D3" w:rsidRPr="007428D3" w:rsidRDefault="007428D3" w:rsidP="007428D3">
      <w:pPr>
        <w:pBdr>
          <w:top w:val="single" w:sz="4" w:space="1" w:color="1F497D"/>
          <w:left w:val="single" w:sz="4" w:space="4" w:color="1F497D"/>
          <w:bottom w:val="single" w:sz="4" w:space="1" w:color="1F497D"/>
          <w:right w:val="single" w:sz="4" w:space="4" w:color="1F497D"/>
        </w:pBdr>
        <w:shd w:val="clear" w:color="auto" w:fill="FFFFCC"/>
        <w:tabs>
          <w:tab w:val="left" w:pos="284"/>
        </w:tabs>
        <w:overflowPunct w:val="0"/>
        <w:spacing w:after="0" w:line="240" w:lineRule="auto"/>
        <w:jc w:val="center"/>
        <w:rPr>
          <w:rFonts w:ascii="Garamond" w:hAnsi="Garamond" w:cs="Arial"/>
          <w:b/>
          <w:bCs/>
          <w:sz w:val="24"/>
          <w:szCs w:val="24"/>
        </w:rPr>
      </w:pPr>
      <w:r w:rsidRPr="007428D3">
        <w:rPr>
          <w:rFonts w:ascii="Garamond" w:hAnsi="Garamond" w:cs="Arial"/>
          <w:b/>
          <w:bCs/>
          <w:sz w:val="24"/>
          <w:szCs w:val="24"/>
        </w:rPr>
        <w:lastRenderedPageBreak/>
        <w:t>EDITAL</w:t>
      </w:r>
    </w:p>
    <w:p w14:paraId="16A19108" w14:textId="77777777" w:rsidR="007428D3" w:rsidRPr="007428D3" w:rsidRDefault="007428D3" w:rsidP="007428D3">
      <w:pPr>
        <w:tabs>
          <w:tab w:val="left" w:pos="284"/>
        </w:tabs>
        <w:spacing w:after="0" w:line="240" w:lineRule="auto"/>
        <w:jc w:val="center"/>
        <w:rPr>
          <w:rFonts w:ascii="Garamond" w:hAnsi="Garamond" w:cs="Arial"/>
          <w:b/>
          <w:i/>
          <w:sz w:val="24"/>
          <w:szCs w:val="24"/>
        </w:rPr>
      </w:pPr>
    </w:p>
    <w:p w14:paraId="4F45994D" w14:textId="77777777" w:rsidR="007428D3" w:rsidRPr="007428D3" w:rsidRDefault="007428D3" w:rsidP="007428D3">
      <w:pPr>
        <w:tabs>
          <w:tab w:val="left" w:pos="284"/>
        </w:tabs>
        <w:spacing w:after="0" w:line="240" w:lineRule="auto"/>
        <w:jc w:val="center"/>
        <w:rPr>
          <w:rFonts w:ascii="Garamond" w:hAnsi="Garamond" w:cs="Arial"/>
          <w:b/>
          <w:i/>
          <w:sz w:val="24"/>
          <w:szCs w:val="24"/>
        </w:rPr>
      </w:pPr>
    </w:p>
    <w:p w14:paraId="3C16FE0F" w14:textId="77777777" w:rsidR="007428D3" w:rsidRPr="007428D3" w:rsidRDefault="007428D3" w:rsidP="007428D3">
      <w:pPr>
        <w:tabs>
          <w:tab w:val="left" w:pos="284"/>
        </w:tabs>
        <w:spacing w:after="0" w:line="240" w:lineRule="auto"/>
        <w:jc w:val="center"/>
        <w:rPr>
          <w:rFonts w:ascii="Garamond" w:hAnsi="Garamond" w:cs="Arial"/>
          <w:b/>
          <w:i/>
          <w:sz w:val="24"/>
          <w:szCs w:val="24"/>
        </w:rPr>
      </w:pPr>
      <w:r w:rsidRPr="007428D3">
        <w:rPr>
          <w:rFonts w:ascii="Garamond" w:hAnsi="Garamond" w:cs="Arial"/>
          <w:b/>
          <w:i/>
          <w:sz w:val="24"/>
          <w:szCs w:val="24"/>
        </w:rPr>
        <w:t>PREFEITURA MUNICIPAL DE CONCEIÇÃO DAS ALAGOAS</w:t>
      </w:r>
    </w:p>
    <w:p w14:paraId="591D4C2E" w14:textId="77777777" w:rsidR="007428D3" w:rsidRPr="007428D3" w:rsidRDefault="007428D3" w:rsidP="007428D3">
      <w:pPr>
        <w:tabs>
          <w:tab w:val="left" w:pos="284"/>
        </w:tabs>
        <w:spacing w:after="0" w:line="240" w:lineRule="auto"/>
        <w:jc w:val="center"/>
        <w:rPr>
          <w:rFonts w:ascii="Garamond" w:hAnsi="Garamond" w:cs="Arial"/>
          <w:b/>
          <w:bCs/>
          <w:i/>
          <w:sz w:val="24"/>
          <w:szCs w:val="24"/>
        </w:rPr>
      </w:pPr>
      <w:r w:rsidRPr="007428D3">
        <w:rPr>
          <w:rFonts w:ascii="Garamond" w:hAnsi="Garamond" w:cs="Arial"/>
          <w:b/>
          <w:i/>
          <w:sz w:val="24"/>
          <w:szCs w:val="24"/>
        </w:rPr>
        <w:t>ESTADO DE MINAS GERAIS</w:t>
      </w:r>
    </w:p>
    <w:p w14:paraId="54006C88" w14:textId="77777777" w:rsidR="007428D3" w:rsidRPr="007428D3" w:rsidRDefault="007428D3" w:rsidP="007428D3">
      <w:pPr>
        <w:tabs>
          <w:tab w:val="left" w:pos="284"/>
        </w:tabs>
        <w:spacing w:after="0" w:line="240" w:lineRule="auto"/>
        <w:jc w:val="center"/>
        <w:rPr>
          <w:rFonts w:ascii="Garamond" w:hAnsi="Garamond" w:cs="Arial"/>
          <w:b/>
          <w:sz w:val="24"/>
          <w:szCs w:val="24"/>
        </w:rPr>
      </w:pPr>
    </w:p>
    <w:p w14:paraId="2F5085DC" w14:textId="05B2ED41" w:rsidR="007428D3" w:rsidRPr="007428D3" w:rsidRDefault="007428D3" w:rsidP="007428D3">
      <w:pPr>
        <w:keepNext/>
        <w:keepLines/>
        <w:tabs>
          <w:tab w:val="left" w:pos="284"/>
        </w:tabs>
        <w:spacing w:after="0" w:line="240" w:lineRule="auto"/>
        <w:jc w:val="center"/>
        <w:outlineLvl w:val="0"/>
        <w:rPr>
          <w:rFonts w:ascii="Garamond" w:eastAsia="Times New Roman" w:hAnsi="Garamond"/>
          <w:b/>
          <w:bCs/>
          <w:sz w:val="24"/>
          <w:szCs w:val="24"/>
          <w:u w:val="single"/>
          <w:lang w:eastAsia="pt-BR"/>
        </w:rPr>
      </w:pPr>
      <w:r w:rsidRPr="007428D3">
        <w:rPr>
          <w:rFonts w:ascii="Garamond" w:eastAsiaTheme="majorEastAsia" w:hAnsi="Garamond"/>
          <w:b/>
          <w:bCs/>
          <w:sz w:val="24"/>
          <w:szCs w:val="24"/>
          <w:u w:val="single"/>
          <w:lang w:eastAsia="pt-BR"/>
        </w:rPr>
        <w:t xml:space="preserve">PREGÃO ELETRÔNICO Nº     </w:t>
      </w:r>
      <w:r w:rsidR="006C207D">
        <w:rPr>
          <w:rFonts w:ascii="Garamond" w:eastAsiaTheme="majorEastAsia" w:hAnsi="Garamond"/>
          <w:b/>
          <w:bCs/>
          <w:sz w:val="24"/>
          <w:szCs w:val="24"/>
          <w:u w:val="single"/>
          <w:lang w:eastAsia="pt-BR"/>
        </w:rPr>
        <w:t>92</w:t>
      </w:r>
      <w:r w:rsidRPr="007428D3">
        <w:rPr>
          <w:rFonts w:ascii="Garamond" w:eastAsiaTheme="majorEastAsia" w:hAnsi="Garamond"/>
          <w:b/>
          <w:bCs/>
          <w:sz w:val="24"/>
          <w:szCs w:val="24"/>
          <w:u w:val="single"/>
          <w:lang w:eastAsia="pt-BR"/>
        </w:rPr>
        <w:t>/2024</w:t>
      </w:r>
    </w:p>
    <w:p w14:paraId="3F2C0457" w14:textId="00C8A226" w:rsidR="007428D3" w:rsidRPr="007428D3" w:rsidRDefault="007428D3" w:rsidP="007428D3">
      <w:pPr>
        <w:keepNext/>
        <w:keepLines/>
        <w:tabs>
          <w:tab w:val="left" w:pos="284"/>
        </w:tabs>
        <w:spacing w:after="0" w:line="240" w:lineRule="auto"/>
        <w:jc w:val="center"/>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 xml:space="preserve">(Processo Administrativo n°      </w:t>
      </w:r>
      <w:r w:rsidR="006C207D">
        <w:rPr>
          <w:rFonts w:ascii="Garamond" w:eastAsiaTheme="majorEastAsia" w:hAnsi="Garamond"/>
          <w:b/>
          <w:bCs/>
          <w:sz w:val="24"/>
          <w:szCs w:val="24"/>
          <w:u w:val="single"/>
          <w:lang w:eastAsia="pt-BR"/>
        </w:rPr>
        <w:t>184</w:t>
      </w:r>
      <w:r w:rsidRPr="007428D3">
        <w:rPr>
          <w:rFonts w:ascii="Garamond" w:eastAsiaTheme="majorEastAsia" w:hAnsi="Garamond"/>
          <w:b/>
          <w:bCs/>
          <w:sz w:val="24"/>
          <w:szCs w:val="24"/>
          <w:u w:val="single"/>
          <w:lang w:eastAsia="pt-BR"/>
        </w:rPr>
        <w:t>/2024)</w:t>
      </w:r>
    </w:p>
    <w:p w14:paraId="16AF5905" w14:textId="77777777" w:rsidR="007428D3" w:rsidRPr="007428D3" w:rsidRDefault="007428D3" w:rsidP="007428D3">
      <w:pPr>
        <w:tabs>
          <w:tab w:val="left" w:pos="284"/>
        </w:tabs>
        <w:spacing w:after="0" w:line="240" w:lineRule="auto"/>
        <w:jc w:val="center"/>
        <w:rPr>
          <w:rFonts w:ascii="Garamond" w:hAnsi="Garamond" w:cs="Arial"/>
          <w:b/>
          <w:sz w:val="24"/>
          <w:szCs w:val="24"/>
        </w:rPr>
      </w:pPr>
    </w:p>
    <w:p w14:paraId="5FF6DF5E" w14:textId="77777777" w:rsidR="007428D3" w:rsidRPr="007428D3" w:rsidRDefault="007428D3" w:rsidP="007428D3">
      <w:pPr>
        <w:tabs>
          <w:tab w:val="left" w:pos="284"/>
        </w:tabs>
        <w:spacing w:after="0" w:line="240" w:lineRule="auto"/>
        <w:jc w:val="center"/>
        <w:rPr>
          <w:rFonts w:ascii="Garamond" w:hAnsi="Garamond" w:cs="Arial"/>
          <w:b/>
          <w:sz w:val="24"/>
          <w:szCs w:val="24"/>
        </w:rPr>
      </w:pPr>
    </w:p>
    <w:p w14:paraId="1CE40F17" w14:textId="77777777" w:rsidR="007428D3" w:rsidRPr="007428D3" w:rsidRDefault="007428D3" w:rsidP="007428D3">
      <w:pPr>
        <w:tabs>
          <w:tab w:val="left" w:pos="284"/>
        </w:tabs>
        <w:spacing w:after="0" w:line="240" w:lineRule="auto"/>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Torna-se público que a Prefeitura Municipal de Conceição das Alagoas/MG, por meio da Supervisão de Aquisições e Contratações de Serviços, sediada na Rua Floriano Peixoto, nº 395 - Centro</w:t>
      </w:r>
      <w:proofErr w:type="gramStart"/>
      <w:r w:rsidRPr="007428D3">
        <w:rPr>
          <w:rFonts w:ascii="Garamond" w:eastAsiaTheme="minorEastAsia" w:hAnsi="Garamond" w:cs="Arial"/>
          <w:sz w:val="24"/>
          <w:szCs w:val="24"/>
          <w:lang w:eastAsia="pt-BR"/>
        </w:rPr>
        <w:t>, realizará</w:t>
      </w:r>
      <w:proofErr w:type="gramEnd"/>
      <w:r w:rsidRPr="007428D3">
        <w:rPr>
          <w:rFonts w:ascii="Garamond" w:eastAsiaTheme="minorEastAsia" w:hAnsi="Garamond" w:cs="Arial"/>
          <w:sz w:val="24"/>
          <w:szCs w:val="24"/>
          <w:lang w:eastAsia="pt-BR"/>
        </w:rPr>
        <w:t xml:space="preserve"> licitação, na modalidade PREGÃO, na forma ELETRÔNICA,</w:t>
      </w:r>
      <w:r w:rsidRPr="007428D3">
        <w:rPr>
          <w:rFonts w:ascii="Garamond" w:eastAsia="Times New Roman" w:hAnsi="Garamond" w:cs="Arial"/>
          <w:sz w:val="24"/>
          <w:szCs w:val="24"/>
          <w:lang w:eastAsia="pt-BR"/>
        </w:rPr>
        <w:t xml:space="preserve"> </w:t>
      </w:r>
      <w:r w:rsidRPr="007428D3">
        <w:rPr>
          <w:rFonts w:ascii="Garamond" w:eastAsiaTheme="minorEastAsia" w:hAnsi="Garamond" w:cs="Arial"/>
          <w:sz w:val="24"/>
          <w:szCs w:val="24"/>
          <w:lang w:eastAsia="pt-BR"/>
        </w:rPr>
        <w:t xml:space="preserve">nos termos da </w:t>
      </w:r>
      <w:hyperlink r:id="rId10" w:history="1">
        <w:r w:rsidRPr="007428D3">
          <w:rPr>
            <w:rFonts w:ascii="Garamond" w:eastAsiaTheme="minorEastAsia" w:hAnsi="Garamond" w:cs="Arial"/>
            <w:sz w:val="24"/>
            <w:szCs w:val="24"/>
            <w:u w:val="single"/>
            <w:lang w:eastAsia="pt-BR"/>
          </w:rPr>
          <w:t>Lei nº 14.133, de 1º de abril de 2021</w:t>
        </w:r>
      </w:hyperlink>
      <w:r w:rsidRPr="007428D3">
        <w:rPr>
          <w:rFonts w:ascii="Garamond" w:eastAsiaTheme="minorEastAsia" w:hAnsi="Garamond" w:cs="Arial"/>
          <w:sz w:val="24"/>
          <w:szCs w:val="24"/>
          <w:lang w:eastAsia="pt-BR"/>
        </w:rPr>
        <w:t>, do Decreto nº 295 de 29 de dezembro de 2022, e demais legislação aplicável e, ainda, de acordo com as condições estabelecidas neste Edital</w:t>
      </w:r>
      <w:r w:rsidRPr="007428D3">
        <w:rPr>
          <w:rFonts w:ascii="Garamond" w:eastAsia="Times New Roman" w:hAnsi="Garamond" w:cs="Arial"/>
          <w:sz w:val="24"/>
          <w:szCs w:val="24"/>
          <w:lang w:eastAsia="pt-BR"/>
        </w:rPr>
        <w:t>.</w:t>
      </w:r>
    </w:p>
    <w:p w14:paraId="74239515" w14:textId="77777777" w:rsidR="007428D3" w:rsidRPr="007428D3" w:rsidRDefault="007428D3" w:rsidP="007428D3">
      <w:pPr>
        <w:tabs>
          <w:tab w:val="left" w:pos="284"/>
        </w:tabs>
        <w:spacing w:after="0" w:line="240" w:lineRule="auto"/>
        <w:jc w:val="both"/>
        <w:rPr>
          <w:rFonts w:ascii="Garamond" w:eastAsia="Times New Roman" w:hAnsi="Garamond" w:cs="Arial"/>
          <w:sz w:val="24"/>
          <w:szCs w:val="24"/>
          <w:lang w:eastAsia="pt-BR"/>
        </w:rPr>
      </w:pPr>
    </w:p>
    <w:p w14:paraId="141B3B85" w14:textId="77777777" w:rsidR="007428D3" w:rsidRPr="007428D3" w:rsidRDefault="007428D3" w:rsidP="007428D3">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rPr>
      </w:pPr>
      <w:bookmarkStart w:id="0" w:name="_Toc155095215"/>
      <w:r w:rsidRPr="007428D3">
        <w:rPr>
          <w:rFonts w:ascii="Garamond" w:eastAsiaTheme="majorEastAsia" w:hAnsi="Garamond" w:cs="Arial"/>
          <w:b/>
          <w:bCs/>
          <w:sz w:val="24"/>
          <w:szCs w:val="24"/>
          <w:u w:val="single"/>
        </w:rPr>
        <w:t>DO OBJETO</w:t>
      </w:r>
      <w:bookmarkEnd w:id="0"/>
    </w:p>
    <w:p w14:paraId="73C71E93" w14:textId="77777777" w:rsidR="007428D3" w:rsidRPr="007428D3" w:rsidRDefault="007428D3" w:rsidP="007428D3">
      <w:pPr>
        <w:tabs>
          <w:tab w:val="left" w:pos="284"/>
        </w:tabs>
        <w:spacing w:after="0" w:line="240" w:lineRule="auto"/>
        <w:jc w:val="both"/>
        <w:rPr>
          <w:rFonts w:ascii="Garamond" w:hAnsi="Garamond"/>
          <w:sz w:val="24"/>
          <w:szCs w:val="24"/>
        </w:rPr>
      </w:pPr>
      <w:r w:rsidRPr="007428D3">
        <w:rPr>
          <w:rFonts w:ascii="Garamond" w:hAnsi="Garamond"/>
          <w:sz w:val="24"/>
          <w:szCs w:val="24"/>
        </w:rPr>
        <w:t xml:space="preserve">1.1. O objeto da presente licitação é </w:t>
      </w:r>
      <w:r w:rsidRPr="007428D3">
        <w:rPr>
          <w:rFonts w:ascii="Garamond" w:eastAsia="Times New Roman" w:hAnsi="Garamond" w:cs="Calibri"/>
          <w:b/>
          <w:sz w:val="24"/>
          <w:szCs w:val="24"/>
          <w:lang w:eastAsia="pt-BR"/>
        </w:rPr>
        <w:t>AQUISIÇÃO DE TUBOS DE CONCRETO PARA ATENDER A SECRETARIA MUNICIPAL DE INFRAESTRUTURA URBANA (DEPARTAMENTO MUNICIPAL DE ÁGUA E ESGOTO) E SECRETARIA MUNICIPAL DE AGROPECUÁRIA, AGROINDÚSTRIA E MEIO AMBIENTE, ATÉ 31 DE DEZEMBRO DE 2025, CONFORME ENTREGA DE REQUISIÇÃO</w:t>
      </w:r>
      <w:r w:rsidRPr="007428D3">
        <w:rPr>
          <w:rFonts w:ascii="Garamond" w:hAnsi="Garamond"/>
          <w:sz w:val="24"/>
          <w:szCs w:val="24"/>
        </w:rPr>
        <w:t>, conforme condições, quantidades e exigências estabelecidas neste Edital e seus anexos.</w:t>
      </w:r>
    </w:p>
    <w:p w14:paraId="38ECF59F" w14:textId="77777777" w:rsidR="007428D3" w:rsidRPr="007428D3" w:rsidRDefault="007428D3" w:rsidP="007428D3">
      <w:pPr>
        <w:tabs>
          <w:tab w:val="left" w:pos="284"/>
        </w:tabs>
        <w:spacing w:after="0" w:line="240" w:lineRule="auto"/>
        <w:jc w:val="both"/>
        <w:rPr>
          <w:rFonts w:ascii="Garamond" w:hAnsi="Garamond" w:cs="Tahoma"/>
          <w:b/>
          <w:sz w:val="24"/>
          <w:szCs w:val="24"/>
        </w:rPr>
      </w:pPr>
    </w:p>
    <w:p w14:paraId="7597B74A" w14:textId="77777777" w:rsidR="007428D3" w:rsidRPr="007428D3" w:rsidRDefault="007428D3" w:rsidP="007428D3">
      <w:pPr>
        <w:tabs>
          <w:tab w:val="left" w:pos="426"/>
        </w:tabs>
        <w:spacing w:after="0" w:line="240" w:lineRule="auto"/>
        <w:jc w:val="both"/>
        <w:rPr>
          <w:rFonts w:ascii="Garamond" w:eastAsiaTheme="minorEastAsia" w:hAnsi="Garamond" w:cs="Arial"/>
          <w:iCs/>
          <w:sz w:val="24"/>
          <w:szCs w:val="24"/>
          <w:lang w:eastAsia="pt-BR"/>
        </w:rPr>
      </w:pPr>
      <w:r w:rsidRPr="007428D3">
        <w:rPr>
          <w:rFonts w:ascii="Garamond" w:eastAsiaTheme="minorEastAsia" w:hAnsi="Garamond" w:cs="Arial"/>
          <w:iCs/>
          <w:sz w:val="24"/>
          <w:szCs w:val="24"/>
          <w:lang w:eastAsia="pt-BR"/>
        </w:rPr>
        <w:t xml:space="preserve">1.2. A licitação será dividida em itens, conforme tabela constante do Termo de Referência, facultando-se ao licitante a participação em quantos itens </w:t>
      </w:r>
      <w:proofErr w:type="gramStart"/>
      <w:r w:rsidRPr="007428D3">
        <w:rPr>
          <w:rFonts w:ascii="Garamond" w:eastAsiaTheme="minorEastAsia" w:hAnsi="Garamond" w:cs="Arial"/>
          <w:iCs/>
          <w:sz w:val="24"/>
          <w:szCs w:val="24"/>
          <w:lang w:eastAsia="pt-BR"/>
        </w:rPr>
        <w:t>forem</w:t>
      </w:r>
      <w:proofErr w:type="gramEnd"/>
      <w:r w:rsidRPr="007428D3">
        <w:rPr>
          <w:rFonts w:ascii="Garamond" w:eastAsiaTheme="minorEastAsia" w:hAnsi="Garamond" w:cs="Arial"/>
          <w:iCs/>
          <w:sz w:val="24"/>
          <w:szCs w:val="24"/>
          <w:lang w:eastAsia="pt-BR"/>
        </w:rPr>
        <w:t xml:space="preserve"> de seu interesse.</w:t>
      </w:r>
    </w:p>
    <w:p w14:paraId="585F8C9D" w14:textId="77777777" w:rsidR="007428D3" w:rsidRPr="007428D3" w:rsidRDefault="007428D3" w:rsidP="007428D3">
      <w:pPr>
        <w:tabs>
          <w:tab w:val="left" w:pos="284"/>
        </w:tabs>
        <w:spacing w:after="0" w:line="240" w:lineRule="auto"/>
        <w:jc w:val="both"/>
        <w:rPr>
          <w:rFonts w:ascii="Garamond" w:eastAsiaTheme="minorEastAsia" w:hAnsi="Garamond" w:cs="Arial"/>
          <w:iCs/>
          <w:sz w:val="24"/>
          <w:szCs w:val="24"/>
          <w:lang w:eastAsia="pt-BR"/>
        </w:rPr>
      </w:pPr>
    </w:p>
    <w:p w14:paraId="64A25141" w14:textId="77777777" w:rsidR="007428D3" w:rsidRPr="007428D3" w:rsidRDefault="007428D3" w:rsidP="007428D3">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1" w:name="_Toc155095216"/>
      <w:r w:rsidRPr="007428D3">
        <w:rPr>
          <w:rFonts w:ascii="Garamond" w:eastAsiaTheme="majorEastAsia" w:hAnsi="Garamond" w:cs="Arial"/>
          <w:b/>
          <w:bCs/>
          <w:sz w:val="24"/>
          <w:szCs w:val="24"/>
          <w:u w:val="single"/>
          <w:lang w:eastAsia="pt-BR"/>
        </w:rPr>
        <w:t>DA PARTICIPAÇÃO NA LICITAÇÃO</w:t>
      </w:r>
      <w:bookmarkEnd w:id="1"/>
    </w:p>
    <w:p w14:paraId="42140BDF"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2" w:name="_Hlk135304247"/>
      <w:r w:rsidRPr="007428D3">
        <w:rPr>
          <w:rFonts w:ascii="Garamond" w:eastAsiaTheme="minorEastAsia" w:hAnsi="Garamond" w:cs="Arial"/>
          <w:snapToGrid w:val="0"/>
          <w:sz w:val="24"/>
          <w:szCs w:val="24"/>
          <w:lang w:eastAsia="pt-BR"/>
        </w:rPr>
        <w:t>Poderão participar da presente licitação qualquer empresa do ramo objeto deste certame, que satisfaça as exigências constantes deste Edital e seus anexos, inclusive quanto à documentação</w:t>
      </w:r>
      <w:r w:rsidRPr="007428D3">
        <w:rPr>
          <w:rFonts w:ascii="Garamond" w:eastAsiaTheme="minorEastAsia" w:hAnsi="Garamond" w:cs="Arial"/>
          <w:sz w:val="24"/>
          <w:szCs w:val="24"/>
          <w:lang w:eastAsia="pt-BR"/>
        </w:rPr>
        <w:t>.</w:t>
      </w:r>
    </w:p>
    <w:bookmarkEnd w:id="2"/>
    <w:p w14:paraId="16183B03"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7428D3">
        <w:rPr>
          <w:rFonts w:ascii="Garamond" w:eastAsiaTheme="minorEastAsia" w:hAnsi="Garamond" w:cs="Arial"/>
          <w:sz w:val="24"/>
          <w:szCs w:val="24"/>
          <w:lang w:eastAsia="pt-BR"/>
        </w:rPr>
        <w:t>praticados diretamente ou por seu representante, excluída</w:t>
      </w:r>
      <w:proofErr w:type="gramEnd"/>
      <w:r w:rsidRPr="007428D3">
        <w:rPr>
          <w:rFonts w:ascii="Garamond" w:eastAsiaTheme="minorEastAsia" w:hAnsi="Garamond" w:cs="Arial"/>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3A9CA32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É de responsabilidade </w:t>
      </w:r>
      <w:proofErr w:type="gramStart"/>
      <w:r w:rsidRPr="007428D3">
        <w:rPr>
          <w:rFonts w:ascii="Garamond" w:eastAsiaTheme="minorEastAsia" w:hAnsi="Garamond" w:cs="Arial"/>
          <w:sz w:val="24"/>
          <w:szCs w:val="24"/>
          <w:lang w:eastAsia="pt-BR"/>
        </w:rPr>
        <w:t>do cadastrado conferir</w:t>
      </w:r>
      <w:proofErr w:type="gramEnd"/>
      <w:r w:rsidRPr="007428D3">
        <w:rPr>
          <w:rFonts w:ascii="Garamond" w:eastAsiaTheme="minorEastAsia" w:hAnsi="Garamond" w:cs="Arial"/>
          <w:sz w:val="24"/>
          <w:szCs w:val="24"/>
          <w:lang w:eastAsia="pt-BR"/>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62AF5F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não observância do disposto no item anterior poderá ensejar desclassificação no momento da habilitação.</w:t>
      </w:r>
    </w:p>
    <w:p w14:paraId="7CA1D10B" w14:textId="77777777" w:rsidR="00E45E67" w:rsidRPr="00C2427B" w:rsidRDefault="00E45E67" w:rsidP="00E45E67">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DE33B9">
        <w:rPr>
          <w:rFonts w:ascii="Times New Roman" w:hAnsi="Times New Roman" w:cs="Times New Roman"/>
          <w:b/>
          <w:i w:val="0"/>
          <w:color w:val="auto"/>
          <w:sz w:val="24"/>
          <w:szCs w:val="24"/>
          <w:u w:val="single"/>
        </w:rPr>
        <w:t xml:space="preserve">A licitação será conduzida com ampla participação nos </w:t>
      </w:r>
      <w:r w:rsidRPr="00DE33B9">
        <w:rPr>
          <w:rFonts w:ascii="Times New Roman" w:hAnsi="Times New Roman"/>
          <w:b/>
          <w:i w:val="0"/>
          <w:color w:val="auto"/>
          <w:sz w:val="24"/>
          <w:szCs w:val="24"/>
          <w:u w:val="single"/>
        </w:rPr>
        <w:t>termos do inc. III do art. 49 da LC 123/06</w:t>
      </w:r>
      <w:r w:rsidRPr="00DE33B9">
        <w:rPr>
          <w:rFonts w:ascii="Times New Roman" w:hAnsi="Times New Roman" w:cs="Times New Roman"/>
          <w:b/>
          <w:i w:val="0"/>
          <w:color w:val="auto"/>
          <w:sz w:val="24"/>
          <w:szCs w:val="24"/>
          <w:u w:val="single"/>
        </w:rPr>
        <w:t>.</w:t>
      </w:r>
    </w:p>
    <w:p w14:paraId="66DD85B6" w14:textId="77777777" w:rsidR="00E45E67" w:rsidRDefault="00E45E67" w:rsidP="00E45E67">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5B5F748D"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D608BE">
        <w:rPr>
          <w:rFonts w:ascii="Garamond" w:hAnsi="Garamond" w:cs="Times New Roman"/>
          <w:b/>
          <w:i w:val="0"/>
          <w:color w:val="auto"/>
          <w:sz w:val="24"/>
          <w:szCs w:val="24"/>
          <w:u w:val="single"/>
        </w:rPr>
        <w:t>JUSTIFICATIVA PARA INAPLICABILIDADE DOS BENEFICIOS DE COTA RESERVADA EXCLUSIVA</w:t>
      </w:r>
      <w:proofErr w:type="gramStart"/>
      <w:r w:rsidRPr="00D608BE">
        <w:rPr>
          <w:rFonts w:ascii="Garamond" w:hAnsi="Garamond" w:cs="Times New Roman"/>
          <w:b/>
          <w:i w:val="0"/>
          <w:color w:val="auto"/>
          <w:sz w:val="24"/>
          <w:szCs w:val="24"/>
          <w:u w:val="single"/>
        </w:rPr>
        <w:t xml:space="preserve">  </w:t>
      </w:r>
    </w:p>
    <w:p w14:paraId="78073277"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roofErr w:type="gramEnd"/>
    </w:p>
    <w:p w14:paraId="2C013BAF" w14:textId="2934D285" w:rsidR="006C207D" w:rsidRDefault="006C207D"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Pr>
          <w:rFonts w:ascii="Garamond" w:hAnsi="Garamond"/>
          <w:i w:val="0"/>
          <w:color w:val="auto"/>
          <w:sz w:val="24"/>
          <w:szCs w:val="24"/>
          <w:shd w:val="clear" w:color="auto" w:fill="FFFFFF"/>
        </w:rPr>
        <w:t xml:space="preserve">Os itens a serem licitados serão utilizados em obras públicas que serão executadas mediante execução direta da administração. A divisão dos itens em lotes poderá comprometer </w:t>
      </w:r>
      <w:r w:rsidR="005D2B0E">
        <w:rPr>
          <w:rFonts w:ascii="Garamond" w:hAnsi="Garamond"/>
          <w:i w:val="0"/>
          <w:color w:val="auto"/>
          <w:sz w:val="24"/>
          <w:szCs w:val="24"/>
          <w:shd w:val="clear" w:color="auto" w:fill="FFFFFF"/>
        </w:rPr>
        <w:t>a eficiência d</w:t>
      </w:r>
      <w:r>
        <w:rPr>
          <w:rFonts w:ascii="Garamond" w:hAnsi="Garamond"/>
          <w:i w:val="0"/>
          <w:color w:val="auto"/>
          <w:sz w:val="24"/>
          <w:szCs w:val="24"/>
          <w:shd w:val="clear" w:color="auto" w:fill="FFFFFF"/>
        </w:rPr>
        <w:t>o resultado da obra bem como</w:t>
      </w:r>
      <w:r w:rsidR="005D2B0E">
        <w:rPr>
          <w:rFonts w:ascii="Garamond" w:hAnsi="Garamond"/>
          <w:i w:val="0"/>
          <w:color w:val="auto"/>
          <w:sz w:val="24"/>
          <w:szCs w:val="24"/>
          <w:shd w:val="clear" w:color="auto" w:fill="FFFFFF"/>
        </w:rPr>
        <w:t xml:space="preserve"> acarretar problemas futuros</w:t>
      </w:r>
      <w:r w:rsidR="00E86090">
        <w:rPr>
          <w:rFonts w:ascii="Garamond" w:hAnsi="Garamond"/>
          <w:i w:val="0"/>
          <w:color w:val="auto"/>
          <w:sz w:val="24"/>
          <w:szCs w:val="24"/>
          <w:shd w:val="clear" w:color="auto" w:fill="FFFFFF"/>
        </w:rPr>
        <w:t>,</w:t>
      </w:r>
      <w:r w:rsidR="005D2B0E">
        <w:rPr>
          <w:rFonts w:ascii="Garamond" w:hAnsi="Garamond"/>
          <w:i w:val="0"/>
          <w:color w:val="auto"/>
          <w:sz w:val="24"/>
          <w:szCs w:val="24"/>
          <w:shd w:val="clear" w:color="auto" w:fill="FFFFFF"/>
        </w:rPr>
        <w:t xml:space="preserve"> uma vez que itens fabricados por empresas diferentes poderão apresentar diferenças de acabamento e </w:t>
      </w:r>
      <w:r w:rsidR="00E86090">
        <w:rPr>
          <w:rFonts w:ascii="Garamond" w:hAnsi="Garamond"/>
          <w:i w:val="0"/>
          <w:color w:val="auto"/>
          <w:sz w:val="24"/>
          <w:szCs w:val="24"/>
          <w:shd w:val="clear" w:color="auto" w:fill="FFFFFF"/>
        </w:rPr>
        <w:t xml:space="preserve">encaixe. </w:t>
      </w:r>
      <w:r w:rsidR="005D2B0E">
        <w:rPr>
          <w:rFonts w:ascii="Garamond" w:hAnsi="Garamond"/>
          <w:i w:val="0"/>
          <w:color w:val="auto"/>
          <w:sz w:val="24"/>
          <w:szCs w:val="24"/>
          <w:shd w:val="clear" w:color="auto" w:fill="FFFFFF"/>
        </w:rPr>
        <w:t xml:space="preserve"> </w:t>
      </w:r>
      <w:r>
        <w:rPr>
          <w:rFonts w:ascii="Garamond" w:hAnsi="Garamond"/>
          <w:i w:val="0"/>
          <w:color w:val="auto"/>
          <w:sz w:val="24"/>
          <w:szCs w:val="24"/>
          <w:shd w:val="clear" w:color="auto" w:fill="FFFFFF"/>
        </w:rPr>
        <w:t xml:space="preserve"> </w:t>
      </w:r>
    </w:p>
    <w:p w14:paraId="649F33C9" w14:textId="77777777" w:rsidR="006C207D" w:rsidRDefault="006C207D"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2651F66" w14:textId="77777777" w:rsidR="006C207D" w:rsidRDefault="006C207D"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727F8FD"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D608BE">
        <w:rPr>
          <w:rFonts w:ascii="Garamond" w:hAnsi="Garamond"/>
          <w:i w:val="0"/>
          <w:color w:val="auto"/>
          <w:sz w:val="24"/>
          <w:szCs w:val="24"/>
          <w:shd w:val="clear" w:color="auto" w:fill="FFFFFF"/>
        </w:rPr>
        <w:t>Leitura que se faz indispensável a este propósito é a dos </w:t>
      </w:r>
      <w:r w:rsidRPr="00D608BE">
        <w:rPr>
          <w:rStyle w:val="Forte"/>
          <w:rFonts w:ascii="Garamond" w:hAnsi="Garamond"/>
          <w:i w:val="0"/>
          <w:color w:val="auto"/>
          <w:sz w:val="24"/>
          <w:szCs w:val="24"/>
          <w:bdr w:val="none" w:sz="0" w:space="0" w:color="auto" w:frame="1"/>
          <w:shd w:val="clear" w:color="auto" w:fill="FFFFFF"/>
        </w:rPr>
        <w:t>incisos II e III</w:t>
      </w:r>
      <w:r w:rsidRPr="00D608BE">
        <w:rPr>
          <w:rFonts w:ascii="Garamond" w:hAnsi="Garamond"/>
          <w:i w:val="0"/>
          <w:color w:val="auto"/>
          <w:sz w:val="24"/>
          <w:szCs w:val="24"/>
          <w:shd w:val="clear" w:color="auto" w:fill="FFFFFF"/>
        </w:rPr>
        <w:t> do citado </w:t>
      </w:r>
      <w:r w:rsidRPr="00D608BE">
        <w:rPr>
          <w:rStyle w:val="Forte"/>
          <w:rFonts w:ascii="Garamond" w:hAnsi="Garamond"/>
          <w:i w:val="0"/>
          <w:color w:val="auto"/>
          <w:sz w:val="24"/>
          <w:szCs w:val="24"/>
          <w:bdr w:val="none" w:sz="0" w:space="0" w:color="auto" w:frame="1"/>
          <w:shd w:val="clear" w:color="auto" w:fill="FFFFFF"/>
        </w:rPr>
        <w:t>art. 49 da LC nº 123/2006</w:t>
      </w:r>
      <w:r w:rsidRPr="00D608BE">
        <w:rPr>
          <w:rFonts w:ascii="Garamond" w:hAnsi="Garamond"/>
          <w:i w:val="0"/>
          <w:color w:val="auto"/>
          <w:sz w:val="24"/>
          <w:szCs w:val="24"/>
          <w:shd w:val="clear" w:color="auto" w:fill="FFFFFF"/>
        </w:rPr>
        <w:t xml:space="preserve">, que afasta do âmbito de aplicação dos </w:t>
      </w:r>
      <w:proofErr w:type="spellStart"/>
      <w:r w:rsidRPr="00D608BE">
        <w:rPr>
          <w:rFonts w:ascii="Garamond" w:hAnsi="Garamond"/>
          <w:i w:val="0"/>
          <w:color w:val="auto"/>
          <w:sz w:val="24"/>
          <w:szCs w:val="24"/>
          <w:shd w:val="clear" w:color="auto" w:fill="FFFFFF"/>
        </w:rPr>
        <w:t>arts</w:t>
      </w:r>
      <w:proofErr w:type="spellEnd"/>
      <w:r w:rsidRPr="00D608BE">
        <w:rPr>
          <w:rFonts w:ascii="Garamond" w:hAnsi="Garamond"/>
          <w:i w:val="0"/>
          <w:color w:val="auto"/>
          <w:sz w:val="24"/>
          <w:szCs w:val="24"/>
          <w:shd w:val="clear" w:color="auto" w:fill="FFFFFF"/>
        </w:rPr>
        <w:t>. 47 e 48 as seguintes situações:</w:t>
      </w:r>
    </w:p>
    <w:p w14:paraId="6387E231"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EFD5B4C" w14:textId="77777777" w:rsidR="00E45E67" w:rsidRPr="00D608BE" w:rsidRDefault="00E45E67" w:rsidP="00E45E67">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D608BE">
        <w:rPr>
          <w:rFonts w:ascii="Garamond" w:eastAsia="Times New Roman" w:hAnsi="Garamond"/>
          <w:i/>
          <w:iCs/>
          <w:sz w:val="24"/>
          <w:szCs w:val="24"/>
          <w:lang w:eastAsia="pt-BR"/>
        </w:rPr>
        <w:t>II – </w:t>
      </w:r>
      <w:r w:rsidRPr="00D608BE">
        <w:rPr>
          <w:rFonts w:ascii="Garamond" w:eastAsia="Times New Roman" w:hAnsi="Garamond"/>
          <w:b/>
          <w:bCs/>
          <w:i/>
          <w:iCs/>
          <w:sz w:val="24"/>
          <w:szCs w:val="24"/>
          <w:bdr w:val="none" w:sz="0" w:space="0" w:color="auto" w:frame="1"/>
          <w:lang w:eastAsia="pt-BR"/>
        </w:rPr>
        <w:t xml:space="preserve">não houver um mínimo de </w:t>
      </w:r>
      <w:proofErr w:type="gramStart"/>
      <w:r w:rsidRPr="00D608BE">
        <w:rPr>
          <w:rFonts w:ascii="Garamond" w:eastAsia="Times New Roman" w:hAnsi="Garamond"/>
          <w:b/>
          <w:bCs/>
          <w:i/>
          <w:iCs/>
          <w:sz w:val="24"/>
          <w:szCs w:val="24"/>
          <w:bdr w:val="none" w:sz="0" w:space="0" w:color="auto" w:frame="1"/>
          <w:lang w:eastAsia="pt-BR"/>
        </w:rPr>
        <w:t>3</w:t>
      </w:r>
      <w:proofErr w:type="gramEnd"/>
      <w:r w:rsidRPr="00D608B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D608BE">
        <w:rPr>
          <w:rFonts w:ascii="Garamond" w:eastAsia="Times New Roman" w:hAnsi="Garamond"/>
          <w:i/>
          <w:iCs/>
          <w:sz w:val="24"/>
          <w:szCs w:val="24"/>
          <w:lang w:eastAsia="pt-BR"/>
        </w:rPr>
        <w:t> porte sediados </w:t>
      </w:r>
      <w:r w:rsidRPr="00D608BE">
        <w:rPr>
          <w:rFonts w:ascii="Garamond" w:eastAsia="Times New Roman" w:hAnsi="Garamond"/>
          <w:b/>
          <w:bCs/>
          <w:i/>
          <w:iCs/>
          <w:sz w:val="24"/>
          <w:szCs w:val="24"/>
          <w:bdr w:val="none" w:sz="0" w:space="0" w:color="auto" w:frame="1"/>
          <w:lang w:eastAsia="pt-BR"/>
        </w:rPr>
        <w:t>local ou regionalmente e</w:t>
      </w:r>
      <w:r w:rsidRPr="00D608BE">
        <w:rPr>
          <w:rFonts w:ascii="Garamond" w:eastAsia="Times New Roman" w:hAnsi="Garamond"/>
          <w:i/>
          <w:iCs/>
          <w:sz w:val="24"/>
          <w:szCs w:val="24"/>
          <w:lang w:eastAsia="pt-BR"/>
        </w:rPr>
        <w:t> capazes </w:t>
      </w:r>
      <w:r w:rsidRPr="00D608BE">
        <w:rPr>
          <w:rFonts w:ascii="Garamond" w:eastAsia="Times New Roman" w:hAnsi="Garamond"/>
          <w:b/>
          <w:bCs/>
          <w:i/>
          <w:iCs/>
          <w:sz w:val="24"/>
          <w:szCs w:val="24"/>
          <w:bdr w:val="none" w:sz="0" w:space="0" w:color="auto" w:frame="1"/>
          <w:lang w:eastAsia="pt-BR"/>
        </w:rPr>
        <w:t>de cumprir as exigências estabelecidas no instrumento convocatório;</w:t>
      </w:r>
    </w:p>
    <w:p w14:paraId="08A46939" w14:textId="77777777" w:rsidR="00E45E67" w:rsidRPr="00D608BE" w:rsidRDefault="00E45E67" w:rsidP="00E45E67">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D608BE">
        <w:rPr>
          <w:rFonts w:ascii="Garamond" w:eastAsia="Times New Roman" w:hAnsi="Garamond"/>
          <w:i/>
          <w:iCs/>
          <w:sz w:val="24"/>
          <w:szCs w:val="24"/>
          <w:lang w:eastAsia="pt-BR"/>
        </w:rPr>
        <w:t>III – o tratamento diferenciado e simplificado para as microempresas e empresas de pequeno porte não </w:t>
      </w:r>
      <w:r w:rsidRPr="00D608B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D608BE">
        <w:rPr>
          <w:rFonts w:ascii="Garamond" w:eastAsia="Times New Roman" w:hAnsi="Garamond"/>
          <w:i/>
          <w:iCs/>
          <w:sz w:val="24"/>
          <w:szCs w:val="24"/>
          <w:lang w:eastAsia="pt-BR"/>
        </w:rPr>
        <w:t> a ser contratado;</w:t>
      </w:r>
    </w:p>
    <w:p w14:paraId="266577DD"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1DB4300E"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D608B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24A4499A" w14:textId="77777777" w:rsidR="00E45E67" w:rsidRPr="00D608BE" w:rsidRDefault="00E45E67" w:rsidP="00E45E6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4DA85B7B"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D608B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4ECA62E9"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5416DB2" w14:textId="77777777" w:rsidR="00E45E67" w:rsidRPr="00D608BE" w:rsidRDefault="00E45E67" w:rsidP="00E45E67">
      <w:pPr>
        <w:pStyle w:val="NormalWeb"/>
        <w:shd w:val="clear" w:color="auto" w:fill="FFFFFF"/>
        <w:spacing w:before="0" w:beforeAutospacing="0" w:after="0" w:afterAutospacing="0"/>
        <w:ind w:left="709"/>
        <w:jc w:val="both"/>
        <w:textAlignment w:val="baseline"/>
        <w:rPr>
          <w:rFonts w:ascii="Garamond" w:hAnsi="Garamond"/>
          <w:i/>
          <w:iCs/>
        </w:rPr>
      </w:pPr>
      <w:r w:rsidRPr="00D608BE">
        <w:rPr>
          <w:rFonts w:ascii="Garamond" w:hAnsi="Garamond"/>
          <w:i/>
          <w:iCs/>
        </w:rPr>
        <w:t>Art. 10. </w:t>
      </w:r>
      <w:r w:rsidRPr="00D608BE">
        <w:rPr>
          <w:rStyle w:val="Forte"/>
          <w:rFonts w:ascii="Garamond" w:hAnsi="Garamond"/>
          <w:i/>
          <w:iCs/>
          <w:bdr w:val="none" w:sz="0" w:space="0" w:color="auto" w:frame="1"/>
        </w:rPr>
        <w:t>Não se aplica o disposto nos art. 6º ao art. 8º quando</w:t>
      </w:r>
      <w:r w:rsidRPr="00D608BE">
        <w:rPr>
          <w:rFonts w:ascii="Garamond" w:hAnsi="Garamond"/>
          <w:i/>
          <w:iCs/>
        </w:rPr>
        <w:t>:</w:t>
      </w:r>
    </w:p>
    <w:p w14:paraId="7A1A1276" w14:textId="77777777" w:rsidR="00E45E67" w:rsidRPr="00D608BE" w:rsidRDefault="00E45E67" w:rsidP="00E45E67">
      <w:pPr>
        <w:pStyle w:val="NormalWeb"/>
        <w:shd w:val="clear" w:color="auto" w:fill="FFFFFF"/>
        <w:spacing w:before="0" w:beforeAutospacing="0" w:after="0" w:afterAutospacing="0"/>
        <w:ind w:left="709"/>
        <w:jc w:val="both"/>
        <w:textAlignment w:val="baseline"/>
        <w:rPr>
          <w:rFonts w:ascii="Garamond" w:hAnsi="Garamond"/>
          <w:i/>
          <w:iCs/>
        </w:rPr>
      </w:pPr>
      <w:r w:rsidRPr="00D608B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55434009" w14:textId="77777777" w:rsidR="00E45E67" w:rsidRPr="00D608BE" w:rsidRDefault="00E45E67" w:rsidP="00E45E67">
      <w:pPr>
        <w:pStyle w:val="NormalWeb"/>
        <w:shd w:val="clear" w:color="auto" w:fill="FFFFFF"/>
        <w:spacing w:before="0" w:beforeAutospacing="0" w:after="0" w:afterAutospacing="0"/>
        <w:ind w:left="709"/>
        <w:jc w:val="both"/>
        <w:textAlignment w:val="baseline"/>
        <w:rPr>
          <w:rFonts w:ascii="Garamond" w:hAnsi="Garamond"/>
          <w:i/>
          <w:iCs/>
        </w:rPr>
      </w:pPr>
      <w:r w:rsidRPr="00D608B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0FFC8D30" w14:textId="77777777" w:rsidR="00E45E67" w:rsidRPr="00D608BE" w:rsidRDefault="00E45E67" w:rsidP="00E45E67">
      <w:pPr>
        <w:pStyle w:val="NormalWeb"/>
        <w:shd w:val="clear" w:color="auto" w:fill="FFFFFF"/>
        <w:spacing w:before="0" w:beforeAutospacing="0" w:after="0" w:afterAutospacing="0"/>
        <w:ind w:left="709"/>
        <w:jc w:val="both"/>
        <w:textAlignment w:val="baseline"/>
        <w:rPr>
          <w:rFonts w:ascii="Garamond" w:hAnsi="Garamond"/>
          <w:i/>
          <w:iCs/>
        </w:rPr>
      </w:pPr>
      <w:r w:rsidRPr="00D608BE">
        <w:rPr>
          <w:rFonts w:ascii="Garamond" w:hAnsi="Garamond"/>
          <w:i/>
          <w:iCs/>
        </w:rPr>
        <w:t>III – a licitação for dispensável ou inexigível, nos termos dos </w:t>
      </w:r>
      <w:proofErr w:type="spellStart"/>
      <w:r>
        <w:fldChar w:fldCharType="begin"/>
      </w:r>
      <w:r>
        <w:instrText xml:space="preserve"> HYPERLINK "https://www.planalto.gov.br/ccivil_03/LEIS/L8666cons.htm" \l "art24" \t "_blank" </w:instrText>
      </w:r>
      <w:r>
        <w:fldChar w:fldCharType="separate"/>
      </w:r>
      <w:r w:rsidRPr="00D608BE">
        <w:rPr>
          <w:rStyle w:val="Hyperlink"/>
          <w:rFonts w:ascii="Garamond" w:hAnsi="Garamond"/>
          <w:i/>
          <w:iCs/>
          <w:color w:val="auto"/>
          <w:bdr w:val="none" w:sz="0" w:space="0" w:color="auto" w:frame="1"/>
        </w:rPr>
        <w:t>arts</w:t>
      </w:r>
      <w:proofErr w:type="spellEnd"/>
      <w:r w:rsidRPr="00D608BE">
        <w:rPr>
          <w:rStyle w:val="Hyperlink"/>
          <w:rFonts w:ascii="Garamond" w:hAnsi="Garamond"/>
          <w:i/>
          <w:iCs/>
          <w:color w:val="auto"/>
          <w:bdr w:val="none" w:sz="0" w:space="0" w:color="auto" w:frame="1"/>
        </w:rPr>
        <w:t>. 24</w:t>
      </w:r>
      <w:r>
        <w:rPr>
          <w:rStyle w:val="Hyperlink"/>
          <w:rFonts w:ascii="Garamond" w:hAnsi="Garamond"/>
          <w:i/>
          <w:iCs/>
          <w:color w:val="auto"/>
          <w:bdr w:val="none" w:sz="0" w:space="0" w:color="auto" w:frame="1"/>
        </w:rPr>
        <w:fldChar w:fldCharType="end"/>
      </w:r>
      <w:r w:rsidRPr="00D608BE">
        <w:rPr>
          <w:rFonts w:ascii="Garamond" w:hAnsi="Garamond"/>
          <w:i/>
          <w:iCs/>
        </w:rPr>
        <w:t> e </w:t>
      </w:r>
      <w:hyperlink r:id="rId11" w:anchor="art25" w:tgtFrame="_blank" w:history="1">
        <w:r w:rsidRPr="00D608BE">
          <w:rPr>
            <w:rStyle w:val="Hyperlink"/>
            <w:rFonts w:ascii="Garamond" w:hAnsi="Garamond"/>
            <w:i/>
            <w:iCs/>
            <w:color w:val="auto"/>
            <w:bdr w:val="none" w:sz="0" w:space="0" w:color="auto" w:frame="1"/>
          </w:rPr>
          <w:t>25 da Lei nº 8.666, de 1993</w:t>
        </w:r>
      </w:hyperlink>
      <w:proofErr w:type="gramStart"/>
      <w:r w:rsidRPr="00D608BE">
        <w:rPr>
          <w:rFonts w:ascii="Garamond" w:hAnsi="Garamond"/>
          <w:i/>
          <w:iCs/>
        </w:rPr>
        <w:t> ,</w:t>
      </w:r>
      <w:proofErr w:type="gramEnd"/>
      <w:r w:rsidRPr="00D608BE">
        <w:rPr>
          <w:rFonts w:ascii="Garamond" w:hAnsi="Garamond"/>
          <w:i/>
          <w:iCs/>
        </w:rPr>
        <w:t xml:space="preserve"> excetuadas as dispensas tratadas pelos incisos I e II do caput do referido art. 24, nas quais a compra deverá ser feita </w:t>
      </w:r>
      <w:r w:rsidRPr="00D608BE">
        <w:rPr>
          <w:rStyle w:val="Forte"/>
          <w:rFonts w:ascii="Garamond" w:hAnsi="Garamond"/>
          <w:i/>
          <w:iCs/>
          <w:bdr w:val="none" w:sz="0" w:space="0" w:color="auto" w:frame="1"/>
        </w:rPr>
        <w:t>preferencialment</w:t>
      </w:r>
      <w:r w:rsidRPr="00D608BE">
        <w:rPr>
          <w:rFonts w:ascii="Garamond" w:hAnsi="Garamond"/>
          <w:i/>
          <w:iCs/>
        </w:rPr>
        <w:t>e por microempresas e empresas de pequeno porte, </w:t>
      </w:r>
      <w:r w:rsidRPr="00D608BE">
        <w:rPr>
          <w:rStyle w:val="Forte"/>
          <w:rFonts w:ascii="Garamond" w:hAnsi="Garamond"/>
          <w:i/>
          <w:iCs/>
          <w:bdr w:val="none" w:sz="0" w:space="0" w:color="auto" w:frame="1"/>
        </w:rPr>
        <w:t>observados, no que couber, os incisos I, II e IV do caput deste artigo</w:t>
      </w:r>
      <w:r w:rsidRPr="00D608BE">
        <w:rPr>
          <w:rFonts w:ascii="Garamond" w:hAnsi="Garamond"/>
          <w:i/>
          <w:iCs/>
        </w:rPr>
        <w:t>; ou</w:t>
      </w:r>
    </w:p>
    <w:p w14:paraId="66C11DD6" w14:textId="77777777" w:rsidR="00E45E67" w:rsidRPr="00D608BE" w:rsidRDefault="00E45E67" w:rsidP="00E45E67">
      <w:pPr>
        <w:pStyle w:val="NormalWeb"/>
        <w:shd w:val="clear" w:color="auto" w:fill="FFFFFF"/>
        <w:spacing w:before="0" w:beforeAutospacing="0" w:after="0" w:afterAutospacing="0"/>
        <w:ind w:left="709"/>
        <w:jc w:val="both"/>
        <w:textAlignment w:val="baseline"/>
        <w:rPr>
          <w:rFonts w:ascii="Garamond" w:hAnsi="Garamond"/>
          <w:iCs/>
        </w:rPr>
      </w:pPr>
      <w:r w:rsidRPr="00D608BE">
        <w:rPr>
          <w:rFonts w:ascii="Garamond" w:hAnsi="Garamond"/>
          <w:i/>
          <w:iCs/>
        </w:rPr>
        <w:t>IV – o tratamento diferenciado e simplificado não for capaz de alcançar, justificadamente, pelo menos um dos objetivos previstos no art. 1º.</w:t>
      </w:r>
    </w:p>
    <w:p w14:paraId="19A28BD0"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0BDA61B7" w14:textId="77777777" w:rsidR="00E45E67" w:rsidRPr="00D608BE" w:rsidRDefault="00E45E67" w:rsidP="00E45E67">
      <w:pPr>
        <w:shd w:val="clear" w:color="auto" w:fill="FFFFFF"/>
        <w:spacing w:after="0" w:line="240" w:lineRule="auto"/>
        <w:jc w:val="both"/>
        <w:textAlignment w:val="baseline"/>
        <w:rPr>
          <w:rFonts w:ascii="Garamond" w:eastAsia="Times New Roman" w:hAnsi="Garamond"/>
          <w:sz w:val="24"/>
          <w:szCs w:val="24"/>
          <w:lang w:eastAsia="pt-BR"/>
        </w:rPr>
      </w:pPr>
      <w:proofErr w:type="gramStart"/>
      <w:r w:rsidRPr="00D608BE">
        <w:rPr>
          <w:rFonts w:ascii="Garamond" w:eastAsia="Times New Roman" w:hAnsi="Garamond"/>
          <w:sz w:val="24"/>
          <w:szCs w:val="24"/>
          <w:lang w:eastAsia="pt-BR"/>
        </w:rPr>
        <w:t>Outrossim</w:t>
      </w:r>
      <w:proofErr w:type="gramEnd"/>
      <w:r w:rsidRPr="00D608BE">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D608BE">
        <w:rPr>
          <w:rFonts w:ascii="Garamond" w:eastAsia="Times New Roman" w:hAnsi="Garamond"/>
          <w:sz w:val="24"/>
          <w:szCs w:val="24"/>
          <w:lang w:eastAsia="pt-BR"/>
        </w:rPr>
        <w:t>ME’s</w:t>
      </w:r>
      <w:proofErr w:type="spellEnd"/>
      <w:r w:rsidRPr="00D608BE">
        <w:rPr>
          <w:rFonts w:ascii="Garamond" w:eastAsia="Times New Roman" w:hAnsi="Garamond"/>
          <w:sz w:val="24"/>
          <w:szCs w:val="24"/>
          <w:lang w:eastAsia="pt-BR"/>
        </w:rPr>
        <w:t xml:space="preserve"> e </w:t>
      </w:r>
      <w:proofErr w:type="spellStart"/>
      <w:r w:rsidRPr="00D608BE">
        <w:rPr>
          <w:rFonts w:ascii="Garamond" w:eastAsia="Times New Roman" w:hAnsi="Garamond"/>
          <w:sz w:val="24"/>
          <w:szCs w:val="24"/>
          <w:lang w:eastAsia="pt-BR"/>
        </w:rPr>
        <w:t>EPP’s</w:t>
      </w:r>
      <w:proofErr w:type="spellEnd"/>
      <w:r w:rsidRPr="00D608BE">
        <w:rPr>
          <w:rFonts w:ascii="Garamond" w:eastAsia="Times New Roman" w:hAnsi="Garamond"/>
          <w:sz w:val="24"/>
          <w:szCs w:val="24"/>
          <w:lang w:eastAsia="pt-BR"/>
        </w:rPr>
        <w:t>, por não ser “</w:t>
      </w:r>
      <w:r w:rsidRPr="00D608BE">
        <w:rPr>
          <w:rFonts w:ascii="Garamond" w:eastAsia="Times New Roman" w:hAnsi="Garamond"/>
          <w:b/>
          <w:bCs/>
          <w:iCs/>
          <w:sz w:val="24"/>
          <w:szCs w:val="24"/>
          <w:bdr w:val="none" w:sz="0" w:space="0" w:color="auto" w:frame="1"/>
          <w:lang w:eastAsia="pt-BR"/>
        </w:rPr>
        <w:t>vantajoso</w:t>
      </w:r>
      <w:r w:rsidRPr="00D608BE">
        <w:rPr>
          <w:rFonts w:ascii="Garamond" w:eastAsia="Times New Roman" w:hAnsi="Garamond"/>
          <w:iCs/>
          <w:sz w:val="24"/>
          <w:szCs w:val="24"/>
          <w:bdr w:val="none" w:sz="0" w:space="0" w:color="auto" w:frame="1"/>
          <w:lang w:eastAsia="pt-BR"/>
        </w:rPr>
        <w:t> para a administração pública”</w:t>
      </w:r>
      <w:r w:rsidRPr="00D608BE">
        <w:rPr>
          <w:rFonts w:ascii="Garamond" w:eastAsia="Times New Roman" w:hAnsi="Garamond"/>
          <w:sz w:val="24"/>
          <w:szCs w:val="24"/>
          <w:lang w:eastAsia="pt-BR"/>
        </w:rPr>
        <w:t> (art. 49, III da LC 123/2006).</w:t>
      </w:r>
    </w:p>
    <w:p w14:paraId="53E350F7" w14:textId="77777777" w:rsidR="00E45E67" w:rsidRPr="00D608BE" w:rsidRDefault="00E45E67" w:rsidP="00E45E67">
      <w:pPr>
        <w:shd w:val="clear" w:color="auto" w:fill="FFFFFF"/>
        <w:spacing w:after="0" w:line="240" w:lineRule="auto"/>
        <w:jc w:val="both"/>
        <w:textAlignment w:val="baseline"/>
        <w:rPr>
          <w:rFonts w:ascii="Garamond" w:eastAsia="Times New Roman" w:hAnsi="Garamond"/>
          <w:sz w:val="24"/>
          <w:szCs w:val="24"/>
          <w:lang w:eastAsia="pt-BR"/>
        </w:rPr>
      </w:pPr>
    </w:p>
    <w:p w14:paraId="52A6095E" w14:textId="77777777" w:rsidR="00E45E67" w:rsidRPr="00D608BE" w:rsidRDefault="00E45E67" w:rsidP="00E45E67">
      <w:pPr>
        <w:shd w:val="clear" w:color="auto" w:fill="FFFFFF"/>
        <w:spacing w:after="0" w:line="240" w:lineRule="auto"/>
        <w:jc w:val="both"/>
        <w:textAlignment w:val="baseline"/>
        <w:rPr>
          <w:rFonts w:ascii="Garamond" w:eastAsia="Times New Roman" w:hAnsi="Garamond"/>
          <w:sz w:val="24"/>
          <w:szCs w:val="24"/>
          <w:lang w:eastAsia="pt-BR"/>
        </w:rPr>
      </w:pPr>
      <w:r w:rsidRPr="00D608BE">
        <w:rPr>
          <w:rFonts w:ascii="Garamond" w:eastAsia="Times New Roman" w:hAnsi="Garamond"/>
          <w:sz w:val="24"/>
          <w:szCs w:val="24"/>
          <w:lang w:eastAsia="pt-BR"/>
        </w:rPr>
        <w:t xml:space="preserve">Destaca-se que, como bem ressalta Ronny Charles, o exame de </w:t>
      </w:r>
      <w:proofErr w:type="spellStart"/>
      <w:r w:rsidRPr="00D608BE">
        <w:rPr>
          <w:rFonts w:ascii="Garamond" w:eastAsia="Times New Roman" w:hAnsi="Garamond"/>
          <w:sz w:val="24"/>
          <w:szCs w:val="24"/>
          <w:lang w:eastAsia="pt-BR"/>
        </w:rPr>
        <w:t>vantajosidade</w:t>
      </w:r>
      <w:proofErr w:type="spellEnd"/>
      <w:r w:rsidRPr="00D608B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46C23BBB"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47A53F2" w14:textId="77777777" w:rsidR="00E45E67" w:rsidRPr="00D608BE" w:rsidRDefault="00E45E67" w:rsidP="00E45E6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D608BE">
        <w:rPr>
          <w:rFonts w:ascii="Garamond" w:hAnsi="Garamond"/>
          <w:i w:val="0"/>
          <w:iCs w:val="0"/>
          <w:color w:val="auto"/>
          <w:sz w:val="24"/>
          <w:szCs w:val="24"/>
          <w:shd w:val="clear" w:color="auto" w:fill="FFFFFF"/>
        </w:rPr>
        <w:t xml:space="preserve">“Em relação à segunda hipótese, basta </w:t>
      </w:r>
      <w:proofErr w:type="gramStart"/>
      <w:r w:rsidRPr="00D608BE">
        <w:rPr>
          <w:rFonts w:ascii="Garamond" w:hAnsi="Garamond"/>
          <w:i w:val="0"/>
          <w:iCs w:val="0"/>
          <w:color w:val="auto"/>
          <w:sz w:val="24"/>
          <w:szCs w:val="24"/>
          <w:shd w:val="clear" w:color="auto" w:fill="FFFFFF"/>
        </w:rPr>
        <w:t>a</w:t>
      </w:r>
      <w:proofErr w:type="gramEnd"/>
      <w:r w:rsidRPr="00D608BE">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D608BE">
        <w:rPr>
          <w:rStyle w:val="Forte"/>
          <w:rFonts w:ascii="Garamond" w:hAnsi="Garamond"/>
          <w:i w:val="0"/>
          <w:iCs w:val="0"/>
          <w:color w:val="auto"/>
          <w:sz w:val="24"/>
          <w:szCs w:val="24"/>
          <w:bdr w:val="none" w:sz="0" w:space="0" w:color="auto" w:frame="1"/>
          <w:shd w:val="clear" w:color="auto" w:fill="FFFFFF"/>
        </w:rPr>
        <w:t xml:space="preserve">essa incompatibilidade </w:t>
      </w:r>
      <w:r w:rsidRPr="00D608BE">
        <w:rPr>
          <w:rStyle w:val="Forte"/>
          <w:rFonts w:ascii="Garamond" w:hAnsi="Garamond"/>
          <w:i w:val="0"/>
          <w:iCs w:val="0"/>
          <w:color w:val="auto"/>
          <w:sz w:val="24"/>
          <w:szCs w:val="24"/>
          <w:bdr w:val="none" w:sz="0" w:space="0" w:color="auto" w:frame="1"/>
          <w:shd w:val="clear" w:color="auto" w:fill="FFFFFF"/>
        </w:rPr>
        <w:lastRenderedPageBreak/>
        <w:t>deve ser compreendida em seu sentido amplo</w:t>
      </w:r>
      <w:r w:rsidRPr="00D608B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D608BE">
        <w:rPr>
          <w:rStyle w:val="Refdenotaderodap"/>
          <w:rFonts w:ascii="Garamond" w:hAnsi="Garamond"/>
          <w:i w:val="0"/>
          <w:iCs w:val="0"/>
          <w:color w:val="auto"/>
          <w:sz w:val="24"/>
          <w:szCs w:val="24"/>
          <w:shd w:val="clear" w:color="auto" w:fill="FFFFFF"/>
        </w:rPr>
        <w:footnoteReference w:id="1"/>
      </w:r>
    </w:p>
    <w:p w14:paraId="03F32AAF" w14:textId="77777777" w:rsidR="00E45E67" w:rsidRPr="00D608BE" w:rsidRDefault="00E45E67" w:rsidP="00E45E6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2B91ECB" w14:textId="77777777" w:rsidR="00E45E67" w:rsidRPr="00D608BE" w:rsidRDefault="00E45E67" w:rsidP="00E45E67">
      <w:pPr>
        <w:shd w:val="clear" w:color="auto" w:fill="FFFFFF"/>
        <w:spacing w:after="0" w:line="240" w:lineRule="auto"/>
        <w:jc w:val="both"/>
        <w:textAlignment w:val="baseline"/>
        <w:rPr>
          <w:rFonts w:ascii="Garamond" w:eastAsia="Times New Roman" w:hAnsi="Garamond"/>
          <w:sz w:val="24"/>
          <w:szCs w:val="24"/>
          <w:lang w:eastAsia="pt-BR"/>
        </w:rPr>
      </w:pPr>
      <w:r w:rsidRPr="00D608BE">
        <w:rPr>
          <w:rFonts w:ascii="Garamond" w:eastAsia="Times New Roman" w:hAnsi="Garamond"/>
          <w:sz w:val="24"/>
          <w:szCs w:val="24"/>
          <w:lang w:eastAsia="pt-BR"/>
        </w:rPr>
        <w:t>A amplitude das diretrizes de exame da </w:t>
      </w:r>
      <w:r w:rsidRPr="00D608BE">
        <w:rPr>
          <w:rFonts w:ascii="Garamond" w:eastAsia="Times New Roman" w:hAnsi="Garamond"/>
          <w:b/>
          <w:bCs/>
          <w:sz w:val="24"/>
          <w:szCs w:val="24"/>
          <w:bdr w:val="none" w:sz="0" w:space="0" w:color="auto" w:frame="1"/>
          <w:lang w:eastAsia="pt-BR"/>
        </w:rPr>
        <w:t>“</w:t>
      </w:r>
      <w:proofErr w:type="spellStart"/>
      <w:r w:rsidRPr="00D608BE">
        <w:rPr>
          <w:rFonts w:ascii="Garamond" w:eastAsia="Times New Roman" w:hAnsi="Garamond"/>
          <w:b/>
          <w:bCs/>
          <w:sz w:val="24"/>
          <w:szCs w:val="24"/>
          <w:bdr w:val="none" w:sz="0" w:space="0" w:color="auto" w:frame="1"/>
          <w:lang w:eastAsia="pt-BR"/>
        </w:rPr>
        <w:t>vantajosidade</w:t>
      </w:r>
      <w:proofErr w:type="spellEnd"/>
      <w:r w:rsidRPr="00D608BE">
        <w:rPr>
          <w:rFonts w:ascii="Garamond" w:eastAsia="Times New Roman" w:hAnsi="Garamond"/>
          <w:sz w:val="24"/>
          <w:szCs w:val="24"/>
          <w:lang w:eastAsia="pt-BR"/>
        </w:rPr>
        <w:t>”, para fins da avaliação concreta da preferência indicada no inciso IV, há de contemplar os diversos </w:t>
      </w:r>
      <w:r w:rsidRPr="00D608BE">
        <w:rPr>
          <w:rFonts w:ascii="Garamond" w:eastAsia="Times New Roman" w:hAnsi="Garamond"/>
          <w:b/>
          <w:bCs/>
          <w:sz w:val="24"/>
          <w:szCs w:val="24"/>
          <w:bdr w:val="none" w:sz="0" w:space="0" w:color="auto" w:frame="1"/>
          <w:lang w:eastAsia="pt-BR"/>
        </w:rPr>
        <w:t>aspectos relacionados à “eficiência” da contratação</w:t>
      </w:r>
      <w:r w:rsidRPr="00D608B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32DF1376" w14:textId="77777777" w:rsidR="00E45E67" w:rsidRPr="00D608BE" w:rsidRDefault="00E45E67" w:rsidP="00E45E67">
      <w:pPr>
        <w:shd w:val="clear" w:color="auto" w:fill="FFFFFF"/>
        <w:spacing w:after="0" w:line="240" w:lineRule="auto"/>
        <w:jc w:val="both"/>
        <w:textAlignment w:val="baseline"/>
        <w:rPr>
          <w:rFonts w:ascii="Garamond" w:eastAsia="Times New Roman" w:hAnsi="Garamond"/>
          <w:sz w:val="24"/>
          <w:szCs w:val="24"/>
          <w:lang w:eastAsia="pt-BR"/>
        </w:rPr>
      </w:pPr>
    </w:p>
    <w:p w14:paraId="32FA54CF" w14:textId="77777777" w:rsidR="00E45E67" w:rsidRPr="00D608BE" w:rsidRDefault="00E45E67" w:rsidP="00E45E67">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D608BE">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D608BE">
        <w:rPr>
          <w:rFonts w:ascii="Garamond" w:eastAsia="Times New Roman" w:hAnsi="Garamond"/>
          <w:sz w:val="24"/>
          <w:szCs w:val="24"/>
          <w:lang w:eastAsia="pt-BR"/>
        </w:rPr>
        <w:t>vantajosidade</w:t>
      </w:r>
      <w:proofErr w:type="spellEnd"/>
      <w:r w:rsidRPr="00D608BE">
        <w:rPr>
          <w:rFonts w:ascii="Garamond" w:eastAsia="Times New Roman" w:hAnsi="Garamond"/>
          <w:sz w:val="24"/>
          <w:szCs w:val="24"/>
          <w:lang w:eastAsia="pt-BR"/>
        </w:rPr>
        <w:t xml:space="preserve"> suscitada, notadamente quando o parágrafo único do </w:t>
      </w:r>
      <w:r w:rsidRPr="00D608BE">
        <w:rPr>
          <w:rFonts w:ascii="Garamond" w:eastAsia="Times New Roman" w:hAnsi="Garamond"/>
          <w:b/>
          <w:bCs/>
          <w:sz w:val="24"/>
          <w:szCs w:val="24"/>
          <w:bdr w:val="none" w:sz="0" w:space="0" w:color="auto" w:frame="1"/>
          <w:lang w:eastAsia="pt-BR"/>
        </w:rPr>
        <w:t>art.11 da NLLCA</w:t>
      </w:r>
      <w:r w:rsidRPr="00D608BE">
        <w:rPr>
          <w:rFonts w:ascii="Garamond" w:eastAsia="Times New Roman" w:hAnsi="Garamond"/>
          <w:sz w:val="24"/>
          <w:szCs w:val="24"/>
          <w:lang w:eastAsia="pt-BR"/>
        </w:rPr>
        <w:t>, fixa, como diretriz finalística à Administração, o dever de </w:t>
      </w:r>
      <w:r w:rsidRPr="00D608BE">
        <w:rPr>
          <w:rFonts w:ascii="Garamond" w:eastAsia="Times New Roman" w:hAnsi="Garamond"/>
          <w:b/>
          <w:bCs/>
          <w:sz w:val="24"/>
          <w:szCs w:val="24"/>
          <w:bdr w:val="none" w:sz="0" w:space="0" w:color="auto" w:frame="1"/>
          <w:lang w:eastAsia="pt-BR"/>
        </w:rPr>
        <w:t>“</w:t>
      </w:r>
      <w:r w:rsidRPr="00D608BE">
        <w:rPr>
          <w:rFonts w:ascii="Garamond" w:eastAsia="Times New Roman" w:hAnsi="Garamond"/>
          <w:b/>
          <w:bCs/>
          <w:iCs/>
          <w:sz w:val="24"/>
          <w:szCs w:val="24"/>
          <w:bdr w:val="none" w:sz="0" w:space="0" w:color="auto" w:frame="1"/>
          <w:lang w:eastAsia="pt-BR"/>
        </w:rPr>
        <w:t>promover eficiência, efetividade e eficácia em suas contratações”.</w:t>
      </w:r>
    </w:p>
    <w:p w14:paraId="489452DB" w14:textId="77777777" w:rsidR="00E45E67" w:rsidRPr="00D608BE" w:rsidRDefault="00E45E67" w:rsidP="00E45E67">
      <w:pPr>
        <w:shd w:val="clear" w:color="auto" w:fill="FFFFFF"/>
        <w:spacing w:after="0" w:line="240" w:lineRule="auto"/>
        <w:jc w:val="both"/>
        <w:textAlignment w:val="baseline"/>
        <w:rPr>
          <w:rFonts w:ascii="Garamond" w:eastAsia="Times New Roman" w:hAnsi="Garamond"/>
          <w:sz w:val="24"/>
          <w:szCs w:val="24"/>
          <w:lang w:eastAsia="pt-BR"/>
        </w:rPr>
      </w:pPr>
    </w:p>
    <w:p w14:paraId="7D3B643C" w14:textId="77777777" w:rsidR="00E45E67" w:rsidRPr="00D608BE" w:rsidRDefault="00E45E67" w:rsidP="00E45E67">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D608BE">
        <w:rPr>
          <w:rFonts w:ascii="Garamond" w:hAnsi="Garamond"/>
          <w:i w:val="0"/>
          <w:color w:val="auto"/>
          <w:sz w:val="24"/>
          <w:szCs w:val="24"/>
          <w:shd w:val="clear" w:color="auto" w:fill="FFFFFF"/>
        </w:rPr>
        <w:t xml:space="preserve">Esta nova perspectiva de </w:t>
      </w:r>
      <w:proofErr w:type="spellStart"/>
      <w:r w:rsidRPr="00D608BE">
        <w:rPr>
          <w:rFonts w:ascii="Garamond" w:hAnsi="Garamond"/>
          <w:i w:val="0"/>
          <w:color w:val="auto"/>
          <w:sz w:val="24"/>
          <w:szCs w:val="24"/>
          <w:shd w:val="clear" w:color="auto" w:fill="FFFFFF"/>
        </w:rPr>
        <w:t>vantajosidade</w:t>
      </w:r>
      <w:proofErr w:type="spellEnd"/>
      <w:r w:rsidRPr="00D608BE">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D608BE">
        <w:rPr>
          <w:rFonts w:ascii="Garamond" w:hAnsi="Garamond"/>
          <w:b/>
          <w:i w:val="0"/>
          <w:color w:val="auto"/>
          <w:sz w:val="24"/>
          <w:szCs w:val="24"/>
          <w:u w:val="single"/>
          <w:shd w:val="clear" w:color="auto" w:fill="FFFFFF"/>
        </w:rPr>
        <w:t>“</w:t>
      </w:r>
      <w:r w:rsidRPr="00D608B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D608B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D608BE">
        <w:rPr>
          <w:rStyle w:val="nfase"/>
          <w:rFonts w:ascii="Garamond" w:hAnsi="Garamond"/>
          <w:b/>
          <w:bCs/>
          <w:color w:val="auto"/>
          <w:sz w:val="24"/>
          <w:szCs w:val="24"/>
          <w:u w:val="single"/>
          <w:bdr w:val="none" w:sz="0" w:space="0" w:color="auto" w:frame="1"/>
        </w:rPr>
        <w:t>de</w:t>
      </w:r>
      <w:r w:rsidRPr="00D608BE">
        <w:rPr>
          <w:rStyle w:val="nfase"/>
          <w:rFonts w:ascii="Garamond" w:hAnsi="Garamond"/>
          <w:b/>
          <w:color w:val="auto"/>
          <w:sz w:val="24"/>
          <w:szCs w:val="24"/>
          <w:u w:val="single"/>
          <w:bdr w:val="none" w:sz="0" w:space="0" w:color="auto" w:frame="1"/>
          <w:shd w:val="clear" w:color="auto" w:fill="FFFFFF"/>
        </w:rPr>
        <w:t> nas contratações públicas”</w:t>
      </w:r>
      <w:r w:rsidRPr="00D608BE">
        <w:rPr>
          <w:rStyle w:val="nfase"/>
          <w:rFonts w:ascii="Garamond" w:hAnsi="Garamond"/>
          <w:color w:val="auto"/>
          <w:sz w:val="24"/>
          <w:szCs w:val="24"/>
          <w:bdr w:val="none" w:sz="0" w:space="0" w:color="auto" w:frame="1"/>
          <w:shd w:val="clear" w:color="auto" w:fill="FFFFFF"/>
        </w:rPr>
        <w:t>,</w:t>
      </w:r>
      <w:r w:rsidRPr="00D608BE">
        <w:rPr>
          <w:rFonts w:ascii="Garamond" w:hAnsi="Garamond"/>
          <w:i w:val="0"/>
          <w:color w:val="auto"/>
          <w:sz w:val="24"/>
          <w:szCs w:val="24"/>
          <w:shd w:val="clear" w:color="auto" w:fill="FFFFFF"/>
        </w:rPr>
        <w:t xml:space="preserve"> do que se infere nova acepção de </w:t>
      </w:r>
      <w:proofErr w:type="spellStart"/>
      <w:r w:rsidRPr="00D608BE">
        <w:rPr>
          <w:rFonts w:ascii="Garamond" w:hAnsi="Garamond"/>
          <w:i w:val="0"/>
          <w:color w:val="auto"/>
          <w:sz w:val="24"/>
          <w:szCs w:val="24"/>
          <w:shd w:val="clear" w:color="auto" w:fill="FFFFFF"/>
        </w:rPr>
        <w:t>vantajosidade</w:t>
      </w:r>
      <w:proofErr w:type="spellEnd"/>
      <w:r w:rsidRPr="00D608BE">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D608BE">
        <w:rPr>
          <w:rFonts w:ascii="Garamond" w:hAnsi="Garamond"/>
          <w:i w:val="0"/>
          <w:color w:val="auto"/>
          <w:sz w:val="24"/>
          <w:szCs w:val="24"/>
          <w:shd w:val="clear" w:color="auto" w:fill="FFFFFF"/>
        </w:rPr>
        <w:t>contratação </w:t>
      </w:r>
      <w:r w:rsidRPr="00D608BE">
        <w:rPr>
          <w:rStyle w:val="nfase"/>
          <w:rFonts w:ascii="Garamond" w:hAnsi="Garamond"/>
          <w:color w:val="auto"/>
          <w:sz w:val="24"/>
          <w:szCs w:val="24"/>
          <w:bdr w:val="none" w:sz="0" w:space="0" w:color="auto" w:frame="1"/>
          <w:shd w:val="clear" w:color="auto" w:fill="FFFFFF"/>
        </w:rPr>
        <w:t>.</w:t>
      </w:r>
      <w:proofErr w:type="gramEnd"/>
    </w:p>
    <w:p w14:paraId="6A815957" w14:textId="77777777" w:rsidR="00E45E67" w:rsidRPr="00D608BE" w:rsidRDefault="00E45E67" w:rsidP="00E45E6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F4D4F12" w14:textId="77777777" w:rsidR="00E45E67" w:rsidRPr="00D608BE" w:rsidRDefault="00E45E67" w:rsidP="00E45E6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D608B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D608BE">
        <w:rPr>
          <w:rFonts w:ascii="Garamond" w:hAnsi="Garamond"/>
          <w:b/>
          <w:i w:val="0"/>
          <w:color w:val="auto"/>
          <w:sz w:val="24"/>
          <w:szCs w:val="24"/>
          <w:shd w:val="clear" w:color="auto" w:fill="FFFFFF"/>
        </w:rPr>
        <w:t>“</w:t>
      </w:r>
      <w:r w:rsidRPr="00D608B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D608BE">
        <w:rPr>
          <w:rStyle w:val="nfase"/>
          <w:rFonts w:ascii="Garamond" w:hAnsi="Garamond"/>
          <w:b/>
          <w:color w:val="auto"/>
          <w:sz w:val="24"/>
          <w:szCs w:val="24"/>
          <w:bdr w:val="none" w:sz="0" w:space="0" w:color="auto" w:frame="1"/>
          <w:shd w:val="clear" w:color="auto" w:fill="FFFFFF"/>
        </w:rPr>
        <w:t>”</w:t>
      </w:r>
      <w:proofErr w:type="gramEnd"/>
      <w:r w:rsidRPr="00D608BE">
        <w:rPr>
          <w:rStyle w:val="Refdenotaderodap"/>
          <w:rFonts w:ascii="Garamond" w:hAnsi="Garamond"/>
          <w:b/>
          <w:i w:val="0"/>
          <w:iCs w:val="0"/>
          <w:color w:val="auto"/>
          <w:sz w:val="24"/>
          <w:szCs w:val="24"/>
          <w:bdr w:val="none" w:sz="0" w:space="0" w:color="auto" w:frame="1"/>
          <w:shd w:val="clear" w:color="auto" w:fill="FFFFFF"/>
        </w:rPr>
        <w:footnoteReference w:id="2"/>
      </w:r>
    </w:p>
    <w:p w14:paraId="53DF5807" w14:textId="77777777" w:rsidR="00E45E67" w:rsidRPr="00D608BE" w:rsidRDefault="00E45E67" w:rsidP="00E45E6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3A40F35D" w14:textId="77777777" w:rsidR="00E45E67" w:rsidRPr="00D608BE" w:rsidRDefault="00E45E67" w:rsidP="00E45E6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D608BE">
        <w:rPr>
          <w:rFonts w:ascii="Garamond" w:hAnsi="Garamond"/>
          <w:i w:val="0"/>
          <w:color w:val="auto"/>
          <w:sz w:val="24"/>
          <w:szCs w:val="24"/>
          <w:shd w:val="clear" w:color="auto" w:fill="FFFFFF"/>
        </w:rPr>
        <w:t xml:space="preserve">Marçal </w:t>
      </w:r>
      <w:proofErr w:type="spellStart"/>
      <w:r w:rsidRPr="00D608BE">
        <w:rPr>
          <w:rFonts w:ascii="Garamond" w:hAnsi="Garamond"/>
          <w:i w:val="0"/>
          <w:color w:val="auto"/>
          <w:sz w:val="24"/>
          <w:szCs w:val="24"/>
          <w:shd w:val="clear" w:color="auto" w:fill="FFFFFF"/>
        </w:rPr>
        <w:t>Justen</w:t>
      </w:r>
      <w:proofErr w:type="spellEnd"/>
      <w:r w:rsidRPr="00D608BE">
        <w:rPr>
          <w:rFonts w:ascii="Garamond" w:hAnsi="Garamond"/>
          <w:i w:val="0"/>
          <w:color w:val="auto"/>
          <w:sz w:val="24"/>
          <w:szCs w:val="24"/>
          <w:shd w:val="clear" w:color="auto" w:fill="FFFFFF"/>
        </w:rPr>
        <w:t xml:space="preserve"> Filho destaca a importância do princípio da proporcionalidade na escolha da modelagem da licitação: “</w:t>
      </w:r>
      <w:r w:rsidRPr="00D608BE">
        <w:rPr>
          <w:rStyle w:val="nfase"/>
          <w:rFonts w:ascii="Garamond" w:hAnsi="Garamond"/>
          <w:color w:val="auto"/>
          <w:sz w:val="24"/>
          <w:szCs w:val="24"/>
          <w:bdr w:val="none" w:sz="0" w:space="0" w:color="auto" w:frame="1"/>
          <w:shd w:val="clear" w:color="auto" w:fill="FFFFFF"/>
        </w:rPr>
        <w:t>(…) A pr</w:t>
      </w:r>
      <w:r w:rsidRPr="00D608BE">
        <w:rPr>
          <w:rStyle w:val="nfase"/>
          <w:rFonts w:ascii="Garamond" w:hAnsi="Garamond"/>
          <w:b/>
          <w:bCs/>
          <w:color w:val="auto"/>
          <w:sz w:val="24"/>
          <w:szCs w:val="24"/>
          <w:bdr w:val="none" w:sz="0" w:space="0" w:color="auto" w:frame="1"/>
        </w:rPr>
        <w:t>oporcionalidade</w:t>
      </w:r>
      <w:r w:rsidRPr="00D608B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D608BE">
        <w:rPr>
          <w:rStyle w:val="nfase"/>
          <w:rFonts w:ascii="Garamond" w:hAnsi="Garamond"/>
          <w:b/>
          <w:bCs/>
          <w:color w:val="auto"/>
          <w:sz w:val="24"/>
          <w:szCs w:val="24"/>
          <w:bdr w:val="none" w:sz="0" w:space="0" w:color="auto" w:frame="1"/>
        </w:rPr>
        <w:t>de escolha de meios concretos para obtenção de determinados fins.</w:t>
      </w:r>
      <w:r w:rsidRPr="00D608B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D608B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D608BE">
        <w:rPr>
          <w:rStyle w:val="Forte"/>
          <w:rFonts w:ascii="Garamond" w:hAnsi="Garamond"/>
          <w:color w:val="auto"/>
          <w:sz w:val="24"/>
          <w:szCs w:val="24"/>
          <w:bdr w:val="none" w:sz="0" w:space="0" w:color="auto" w:frame="1"/>
          <w:shd w:val="clear" w:color="auto" w:fill="FFFFFF"/>
        </w:rPr>
        <w:t>(</w:t>
      </w:r>
      <w:proofErr w:type="spellStart"/>
      <w:r w:rsidRPr="00D608BE">
        <w:rPr>
          <w:rFonts w:ascii="Garamond" w:hAnsi="Garamond"/>
          <w:color w:val="auto"/>
          <w:sz w:val="24"/>
          <w:szCs w:val="24"/>
          <w:shd w:val="clear" w:color="auto" w:fill="FFFFFF"/>
        </w:rPr>
        <w:t>Justen</w:t>
      </w:r>
      <w:proofErr w:type="spellEnd"/>
      <w:r w:rsidRPr="00D608BE">
        <w:rPr>
          <w:rFonts w:ascii="Garamond" w:hAnsi="Garamond"/>
          <w:color w:val="auto"/>
          <w:sz w:val="24"/>
          <w:szCs w:val="24"/>
          <w:shd w:val="clear" w:color="auto" w:fill="FFFFFF"/>
        </w:rPr>
        <w:t xml:space="preserve"> Filho, Marçal. </w:t>
      </w:r>
      <w:r w:rsidRPr="00D608BE">
        <w:rPr>
          <w:rStyle w:val="nfase"/>
          <w:rFonts w:ascii="Garamond" w:hAnsi="Garamond"/>
          <w:color w:val="auto"/>
          <w:sz w:val="24"/>
          <w:szCs w:val="24"/>
          <w:bdr w:val="none" w:sz="0" w:space="0" w:color="auto" w:frame="1"/>
          <w:shd w:val="clear" w:color="auto" w:fill="FFFFFF"/>
        </w:rPr>
        <w:t>Op. Cit.</w:t>
      </w:r>
      <w:r w:rsidRPr="00D608BE">
        <w:rPr>
          <w:rFonts w:ascii="Garamond" w:hAnsi="Garamond"/>
          <w:color w:val="auto"/>
          <w:sz w:val="24"/>
          <w:szCs w:val="24"/>
          <w:shd w:val="clear" w:color="auto" w:fill="FFFFFF"/>
        </w:rPr>
        <w:t>. p.</w:t>
      </w:r>
      <w:proofErr w:type="gramStart"/>
      <w:r w:rsidRPr="00D608BE">
        <w:rPr>
          <w:rFonts w:ascii="Garamond" w:hAnsi="Garamond"/>
          <w:color w:val="auto"/>
          <w:sz w:val="24"/>
          <w:szCs w:val="24"/>
          <w:shd w:val="clear" w:color="auto" w:fill="FFFFFF"/>
        </w:rPr>
        <w:t>)</w:t>
      </w:r>
      <w:proofErr w:type="gramEnd"/>
    </w:p>
    <w:p w14:paraId="68C5030F" w14:textId="77777777" w:rsidR="00E45E67" w:rsidRPr="00D608BE" w:rsidRDefault="00E45E67" w:rsidP="00E45E67">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69135334" w14:textId="77777777" w:rsidR="00E45E67" w:rsidRPr="00D608BE" w:rsidRDefault="00E45E67" w:rsidP="00E45E6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D608BE">
        <w:rPr>
          <w:rFonts w:ascii="Garamond" w:eastAsia="Times New Roman" w:hAnsi="Garamond"/>
        </w:rPr>
        <w:t xml:space="preserve">Diante o exposto </w:t>
      </w:r>
      <w:r w:rsidRPr="00D608BE">
        <w:rPr>
          <w:rFonts w:ascii="Garamond" w:eastAsia="Times New Roman" w:hAnsi="Garamond"/>
          <w:b/>
          <w:i/>
        </w:rPr>
        <w:t>afastar a cota exclusiva para micro e pequenas empresas</w:t>
      </w:r>
      <w:r w:rsidRPr="00D608BE">
        <w:rPr>
          <w:rFonts w:ascii="Garamond" w:eastAsia="Times New Roman" w:hAnsi="Garamond"/>
        </w:rPr>
        <w:t xml:space="preserve"> é medida legalmente possível e que, neste momento se impõe e </w:t>
      </w:r>
      <w:r w:rsidRPr="00D608BE">
        <w:rPr>
          <w:rFonts w:ascii="Garamond" w:hAnsi="Garamond" w:cs="Arial"/>
        </w:rPr>
        <w:t xml:space="preserve">justifica-se pela necessidade de preservar a integridade qualitativa do objeto, vez que vários prestadores de serviços poderão implicar </w:t>
      </w:r>
      <w:r w:rsidRPr="00D608BE">
        <w:rPr>
          <w:rFonts w:ascii="Garamond" w:hAnsi="Garamond" w:cs="Arial"/>
        </w:rPr>
        <w:lastRenderedPageBreak/>
        <w:t>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378D2422" w14:textId="41933432"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iCs/>
          <w:sz w:val="24"/>
          <w:szCs w:val="24"/>
          <w:lang w:eastAsia="pt-BR"/>
        </w:rPr>
        <w:t>A obtenção do</w:t>
      </w:r>
      <w:r w:rsidR="007E0A12">
        <w:rPr>
          <w:rFonts w:ascii="Garamond" w:eastAsiaTheme="minorEastAsia" w:hAnsi="Garamond" w:cs="Arial"/>
          <w:iCs/>
          <w:sz w:val="24"/>
          <w:szCs w:val="24"/>
          <w:lang w:eastAsia="pt-BR"/>
        </w:rPr>
        <w:t xml:space="preserve">s demais </w:t>
      </w:r>
      <w:r w:rsidRPr="007428D3">
        <w:rPr>
          <w:rFonts w:ascii="Garamond" w:eastAsiaTheme="minorEastAsia" w:hAnsi="Garamond" w:cs="Arial"/>
          <w:iCs/>
          <w:sz w:val="24"/>
          <w:szCs w:val="24"/>
          <w:lang w:eastAsia="pt-BR"/>
        </w:rPr>
        <w:t>benefício</w:t>
      </w:r>
      <w:r w:rsidR="003B6535">
        <w:rPr>
          <w:rFonts w:ascii="Garamond" w:eastAsiaTheme="minorEastAsia" w:hAnsi="Garamond" w:cs="Arial"/>
          <w:iCs/>
          <w:sz w:val="24"/>
          <w:szCs w:val="24"/>
          <w:lang w:eastAsia="pt-BR"/>
        </w:rPr>
        <w:t>s da LC 123/06</w:t>
      </w:r>
      <w:r w:rsidRPr="007428D3">
        <w:rPr>
          <w:rFonts w:ascii="Garamond" w:eastAsiaTheme="minorEastAsia" w:hAnsi="Garamond" w:cs="Arial"/>
          <w:iCs/>
          <w:sz w:val="24"/>
          <w:szCs w:val="24"/>
          <w:lang w:eastAsia="pt-BR"/>
        </w:rPr>
        <w:t xml:space="preserve"> </w:t>
      </w:r>
      <w:proofErr w:type="gramStart"/>
      <w:r w:rsidRPr="007428D3">
        <w:rPr>
          <w:rFonts w:ascii="Garamond" w:eastAsiaTheme="minorEastAsia" w:hAnsi="Garamond" w:cs="Arial"/>
          <w:iCs/>
          <w:sz w:val="24"/>
          <w:szCs w:val="24"/>
          <w:lang w:eastAsia="pt-BR"/>
        </w:rPr>
        <w:t>fica</w:t>
      </w:r>
      <w:r w:rsidR="003B6535">
        <w:rPr>
          <w:rFonts w:ascii="Garamond" w:eastAsiaTheme="minorEastAsia" w:hAnsi="Garamond" w:cs="Arial"/>
          <w:iCs/>
          <w:sz w:val="24"/>
          <w:szCs w:val="24"/>
          <w:lang w:eastAsia="pt-BR"/>
        </w:rPr>
        <w:t>m</w:t>
      </w:r>
      <w:proofErr w:type="gramEnd"/>
      <w:r w:rsidRPr="007428D3">
        <w:rPr>
          <w:rFonts w:ascii="Garamond" w:eastAsiaTheme="minorEastAsia" w:hAnsi="Garamond" w:cs="Arial"/>
          <w:iCs/>
          <w:sz w:val="24"/>
          <w:szCs w:val="24"/>
          <w:lang w:eastAsia="pt-BR"/>
        </w:rPr>
        <w:t xml:space="preserve"> limitada</w:t>
      </w:r>
      <w:r w:rsidR="003B6535">
        <w:rPr>
          <w:rFonts w:ascii="Garamond" w:eastAsiaTheme="minorEastAsia" w:hAnsi="Garamond" w:cs="Arial"/>
          <w:iCs/>
          <w:sz w:val="24"/>
          <w:szCs w:val="24"/>
          <w:lang w:eastAsia="pt-BR"/>
        </w:rPr>
        <w:t>s</w:t>
      </w:r>
      <w:r w:rsidRPr="007428D3">
        <w:rPr>
          <w:rFonts w:ascii="Garamond" w:eastAsiaTheme="minorEastAsia" w:hAnsi="Garamond" w:cs="Arial"/>
          <w:iCs/>
          <w:sz w:val="24"/>
          <w:szCs w:val="24"/>
          <w:lang w:eastAsia="pt-BR"/>
        </w:rPr>
        <w:t xml:space="preserve">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3CB006DE"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4" w:name="_Ref117000692"/>
      <w:r w:rsidRPr="007428D3">
        <w:rPr>
          <w:rFonts w:ascii="Garamond" w:eastAsiaTheme="minorEastAsia" w:hAnsi="Garamond" w:cs="Arial"/>
          <w:sz w:val="24"/>
          <w:szCs w:val="24"/>
          <w:lang w:eastAsia="pt-BR"/>
        </w:rPr>
        <w:t>Não poderão disputar esta licitação:</w:t>
      </w:r>
      <w:bookmarkEnd w:id="4"/>
    </w:p>
    <w:p w14:paraId="4804364F" w14:textId="77777777" w:rsidR="007428D3" w:rsidRPr="007428D3" w:rsidRDefault="007428D3" w:rsidP="007428D3">
      <w:pPr>
        <w:numPr>
          <w:ilvl w:val="2"/>
          <w:numId w:val="18"/>
        </w:numPr>
        <w:tabs>
          <w:tab w:val="left" w:pos="426"/>
        </w:tabs>
        <w:spacing w:after="0" w:line="240" w:lineRule="auto"/>
        <w:ind w:left="0" w:firstLine="0"/>
        <w:jc w:val="both"/>
        <w:rPr>
          <w:rFonts w:ascii="Garamond" w:eastAsiaTheme="minorEastAsia" w:hAnsi="Garamond" w:cs="Arial"/>
          <w:sz w:val="24"/>
          <w:szCs w:val="24"/>
          <w:lang w:eastAsia="pt-BR"/>
        </w:rPr>
      </w:pPr>
      <w:bookmarkStart w:id="5" w:name="_Ref113883338"/>
      <w:proofErr w:type="gramStart"/>
      <w:r w:rsidRPr="007428D3">
        <w:rPr>
          <w:rFonts w:ascii="Garamond" w:eastAsiaTheme="minorEastAsia" w:hAnsi="Garamond" w:cs="Arial"/>
          <w:sz w:val="24"/>
          <w:szCs w:val="24"/>
          <w:lang w:eastAsia="pt-BR"/>
        </w:rPr>
        <w:t>aquele</w:t>
      </w:r>
      <w:proofErr w:type="gramEnd"/>
      <w:r w:rsidRPr="007428D3">
        <w:rPr>
          <w:rFonts w:ascii="Garamond" w:eastAsiaTheme="minorEastAsia" w:hAnsi="Garamond" w:cs="Arial"/>
          <w:sz w:val="24"/>
          <w:szCs w:val="24"/>
          <w:lang w:eastAsia="pt-BR"/>
        </w:rPr>
        <w:t xml:space="preserve"> que não atenda às condições deste Edital e seu(s) anexo(s);</w:t>
      </w:r>
    </w:p>
    <w:p w14:paraId="64A44F5C" w14:textId="77777777" w:rsidR="007428D3" w:rsidRPr="007428D3" w:rsidRDefault="007428D3" w:rsidP="007428D3">
      <w:pPr>
        <w:numPr>
          <w:ilvl w:val="2"/>
          <w:numId w:val="18"/>
        </w:numPr>
        <w:tabs>
          <w:tab w:val="left" w:pos="426"/>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sociedade</w:t>
      </w:r>
      <w:proofErr w:type="gramEnd"/>
      <w:r w:rsidRPr="007428D3">
        <w:rPr>
          <w:rFonts w:ascii="Garamond" w:eastAsiaTheme="minorEastAsia" w:hAnsi="Garamond" w:cs="Arial"/>
          <w:sz w:val="24"/>
          <w:szCs w:val="24"/>
          <w:lang w:eastAsia="pt-BR"/>
        </w:rPr>
        <w:t xml:space="preserve"> que desempenhe atividade incompatível com o objeto da licitação;</w:t>
      </w:r>
    </w:p>
    <w:p w14:paraId="0E857463"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estrangeiras que não tenham representação legal no Brasil com poderes expressos para receber citação e responder administrativa ou judicialmente;</w:t>
      </w:r>
    </w:p>
    <w:p w14:paraId="30CEA606"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bookmarkStart w:id="6" w:name="_Ref114659912"/>
      <w:proofErr w:type="gramStart"/>
      <w:r w:rsidRPr="007428D3">
        <w:rPr>
          <w:rFonts w:ascii="Garamond" w:eastAsiaTheme="minorEastAsia" w:hAnsi="Garamond" w:cs="Arial"/>
          <w:sz w:val="24"/>
          <w:szCs w:val="24"/>
          <w:lang w:eastAsia="pt-BR"/>
        </w:rPr>
        <w:t>autor</w:t>
      </w:r>
      <w:proofErr w:type="gramEnd"/>
      <w:r w:rsidRPr="007428D3">
        <w:rPr>
          <w:rFonts w:ascii="Garamond" w:eastAsiaTheme="minorEastAsia" w:hAnsi="Garamond" w:cs="Arial"/>
          <w:sz w:val="24"/>
          <w:szCs w:val="24"/>
          <w:lang w:eastAsia="pt-BR"/>
        </w:rPr>
        <w:t xml:space="preserve"> do anteprojeto, do projeto básico ou do projeto executivo, pessoa física ou jurídica, quando a licitação versar sobre serviços ou fornecimento de bens a ele relacionados;</w:t>
      </w:r>
      <w:bookmarkEnd w:id="5"/>
      <w:bookmarkEnd w:id="6"/>
    </w:p>
    <w:p w14:paraId="02C40688"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bookmarkStart w:id="7" w:name="_Ref114659913"/>
      <w:bookmarkStart w:id="8" w:name="_Ref113883339"/>
      <w:proofErr w:type="gramStart"/>
      <w:r w:rsidRPr="007428D3">
        <w:rPr>
          <w:rFonts w:ascii="Garamond" w:eastAsiaTheme="minorEastAsia" w:hAnsi="Garamond" w:cs="Arial"/>
          <w:sz w:val="24"/>
          <w:szCs w:val="24"/>
          <w:lang w:eastAsia="pt-BR"/>
        </w:rPr>
        <w:t>empresa</w:t>
      </w:r>
      <w:proofErr w:type="gramEnd"/>
      <w:r w:rsidRPr="007428D3">
        <w:rPr>
          <w:rFonts w:ascii="Garamond" w:eastAsiaTheme="minorEastAsia" w:hAnsi="Garamond" w:cs="Arial"/>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7428D3">
        <w:rPr>
          <w:rFonts w:ascii="Garamond" w:eastAsiaTheme="minorEastAsia" w:hAnsi="Garamond" w:cs="Arial"/>
          <w:sz w:val="24"/>
          <w:szCs w:val="24"/>
          <w:lang w:eastAsia="pt-BR"/>
        </w:rPr>
        <w:t xml:space="preserve"> </w:t>
      </w:r>
      <w:bookmarkEnd w:id="8"/>
    </w:p>
    <w:p w14:paraId="353B346C"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bookmarkStart w:id="9" w:name="_Ref113883003"/>
      <w:proofErr w:type="gramStart"/>
      <w:r w:rsidRPr="007428D3">
        <w:rPr>
          <w:rFonts w:ascii="Garamond" w:eastAsiaTheme="minorEastAsia" w:hAnsi="Garamond" w:cs="Arial"/>
          <w:sz w:val="24"/>
          <w:szCs w:val="24"/>
          <w:lang w:eastAsia="pt-BR"/>
        </w:rPr>
        <w:t>pessoa</w:t>
      </w:r>
      <w:proofErr w:type="gramEnd"/>
      <w:r w:rsidRPr="007428D3">
        <w:rPr>
          <w:rFonts w:ascii="Garamond" w:eastAsiaTheme="minorEastAsia" w:hAnsi="Garamond" w:cs="Arial"/>
          <w:sz w:val="24"/>
          <w:szCs w:val="24"/>
          <w:lang w:eastAsia="pt-BR"/>
        </w:rPr>
        <w:t xml:space="preserve"> física ou jurídica que se encontre, ao tempo da licitação, impossibilitada de participar da licitação em decorrência de sanção que lhe foi imposta;</w:t>
      </w:r>
      <w:bookmarkEnd w:id="9"/>
    </w:p>
    <w:p w14:paraId="3B56E2BC"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aquele</w:t>
      </w:r>
      <w:proofErr w:type="gramEnd"/>
      <w:r w:rsidRPr="007428D3">
        <w:rPr>
          <w:rFonts w:ascii="Garamond" w:eastAsiaTheme="minorEastAsia" w:hAnsi="Garamond" w:cs="Arial"/>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F452C6D"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bookmarkStart w:id="10" w:name="_Ref113883579"/>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controladoras, controladas ou coligadas, nos termos da Lei nº 6.404, de 15 de dezembro de 1976, concorrendo entre si;</w:t>
      </w:r>
      <w:bookmarkEnd w:id="10"/>
    </w:p>
    <w:p w14:paraId="6BC61B2D"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pessoa</w:t>
      </w:r>
      <w:proofErr w:type="gramEnd"/>
      <w:r w:rsidRPr="007428D3">
        <w:rPr>
          <w:rFonts w:ascii="Garamond" w:eastAsiaTheme="minorEastAsia" w:hAnsi="Garamond" w:cs="Arial"/>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0D756D"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iCs/>
          <w:sz w:val="24"/>
          <w:szCs w:val="24"/>
          <w:lang w:eastAsia="pt-BR"/>
        </w:rPr>
      </w:pPr>
      <w:proofErr w:type="gramStart"/>
      <w:r w:rsidRPr="007428D3">
        <w:rPr>
          <w:rFonts w:ascii="Garamond" w:eastAsiaTheme="minorEastAsia" w:hAnsi="Garamond" w:cs="Arial"/>
          <w:iCs/>
          <w:sz w:val="24"/>
          <w:szCs w:val="24"/>
          <w:lang w:eastAsia="pt-BR"/>
        </w:rPr>
        <w:t>pessoas</w:t>
      </w:r>
      <w:proofErr w:type="gramEnd"/>
      <w:r w:rsidRPr="007428D3">
        <w:rPr>
          <w:rFonts w:ascii="Garamond" w:eastAsiaTheme="minorEastAsia" w:hAnsi="Garamond" w:cs="Arial"/>
          <w:iCs/>
          <w:sz w:val="24"/>
          <w:szCs w:val="24"/>
          <w:lang w:eastAsia="pt-BR"/>
        </w:rPr>
        <w:t xml:space="preserve"> jurídicas reunidas em consórcio;</w:t>
      </w:r>
    </w:p>
    <w:p w14:paraId="615E959C"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Organizações da Sociedade Civil de Interesse Público - OSCIP, atuando nessa condição;</w:t>
      </w:r>
    </w:p>
    <w:p w14:paraId="049E78A9"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1" w:name="_Ref168486586"/>
      <w:r w:rsidRPr="007428D3">
        <w:rPr>
          <w:rFonts w:ascii="Garamond" w:eastAsiaTheme="minorEastAsia" w:hAnsi="Garamond" w:cs="Arial"/>
          <w:sz w:val="24"/>
          <w:szCs w:val="24"/>
          <w:lang w:eastAsia="pt-B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4E87AFF4"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impedimento de que trata o item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_Ref113883003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2.7.6</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será também </w:t>
      </w:r>
      <w:proofErr w:type="gramStart"/>
      <w:r w:rsidRPr="007428D3">
        <w:rPr>
          <w:rFonts w:ascii="Garamond" w:eastAsiaTheme="minorEastAsia" w:hAnsi="Garamond" w:cs="Arial"/>
          <w:sz w:val="24"/>
          <w:szCs w:val="24"/>
          <w:lang w:eastAsia="pt-BR"/>
        </w:rPr>
        <w:t>aplicado</w:t>
      </w:r>
      <w:proofErr w:type="gramEnd"/>
      <w:r w:rsidRPr="007428D3">
        <w:rPr>
          <w:rFonts w:ascii="Garamond" w:eastAsiaTheme="minorEastAsia" w:hAnsi="Garamond" w:cs="Arial"/>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676053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2" w:name="art14§2"/>
      <w:bookmarkEnd w:id="12"/>
      <w:r w:rsidRPr="007428D3">
        <w:rPr>
          <w:rFonts w:ascii="Garamond" w:eastAsiaTheme="minorEastAsia" w:hAnsi="Garamond" w:cs="Arial"/>
          <w:sz w:val="24"/>
          <w:szCs w:val="24"/>
          <w:lang w:eastAsia="pt-BR"/>
        </w:rPr>
        <w:t xml:space="preserve">A critério da Administração e exclusivamente a seu serviço, o autor dos projetos e a empresa a que se referem 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_Ref114659912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2.7.4</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_Ref114659913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2.7.5</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poderão participar no apoio das atividades de planejamento da contratação, de execução da licitação ou de gestão do contrato, desde que </w:t>
      </w:r>
      <w:proofErr w:type="gramStart"/>
      <w:r w:rsidRPr="007428D3">
        <w:rPr>
          <w:rFonts w:ascii="Garamond" w:eastAsiaTheme="minorEastAsia" w:hAnsi="Garamond" w:cs="Arial"/>
          <w:sz w:val="24"/>
          <w:szCs w:val="24"/>
          <w:lang w:eastAsia="pt-BR"/>
        </w:rPr>
        <w:t>sob supervisão</w:t>
      </w:r>
      <w:proofErr w:type="gramEnd"/>
      <w:r w:rsidRPr="007428D3">
        <w:rPr>
          <w:rFonts w:ascii="Garamond" w:eastAsiaTheme="minorEastAsia" w:hAnsi="Garamond" w:cs="Arial"/>
          <w:sz w:val="24"/>
          <w:szCs w:val="24"/>
          <w:lang w:eastAsia="pt-BR"/>
        </w:rPr>
        <w:t xml:space="preserve"> exclusiva de agentes públicos do órgão ou entidade.</w:t>
      </w:r>
    </w:p>
    <w:p w14:paraId="38B23C09"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3" w:name="art14§3"/>
      <w:bookmarkEnd w:id="13"/>
      <w:r w:rsidRPr="007428D3">
        <w:rPr>
          <w:rFonts w:ascii="Garamond" w:eastAsiaTheme="minorEastAsia" w:hAnsi="Garamond" w:cs="Arial"/>
          <w:sz w:val="24"/>
          <w:szCs w:val="24"/>
          <w:lang w:eastAsia="pt-BR"/>
        </w:rPr>
        <w:t>Equiparam-se aos autores do projeto as empresas integrantes do mesmo grupo econômico.</w:t>
      </w:r>
    </w:p>
    <w:p w14:paraId="28B5FC30"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4" w:name="art14§4"/>
      <w:bookmarkStart w:id="15" w:name="art14§5"/>
      <w:bookmarkEnd w:id="14"/>
      <w:bookmarkEnd w:id="15"/>
      <w:r w:rsidRPr="007428D3">
        <w:rPr>
          <w:rFonts w:ascii="Garamond" w:eastAsiaTheme="minorEastAsia" w:hAnsi="Garamond" w:cs="Arial"/>
          <w:sz w:val="24"/>
          <w:szCs w:val="24"/>
          <w:lang w:eastAsia="pt-BR"/>
        </w:rPr>
        <w:lastRenderedPageBreak/>
        <w:t xml:space="preserve">A vedação de que trata o item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_Ref168486586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2.8</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68988BE3" w14:textId="77777777" w:rsidR="007428D3" w:rsidRPr="007428D3" w:rsidRDefault="007428D3" w:rsidP="007428D3">
      <w:pPr>
        <w:tabs>
          <w:tab w:val="left" w:pos="284"/>
        </w:tabs>
        <w:spacing w:after="0" w:line="240" w:lineRule="auto"/>
        <w:jc w:val="both"/>
        <w:rPr>
          <w:rFonts w:ascii="Garamond" w:eastAsiaTheme="minorEastAsia" w:hAnsi="Garamond" w:cs="Arial"/>
          <w:sz w:val="24"/>
          <w:szCs w:val="24"/>
          <w:lang w:eastAsia="pt-BR"/>
        </w:rPr>
      </w:pPr>
    </w:p>
    <w:p w14:paraId="3F3B641F" w14:textId="77777777" w:rsidR="007428D3" w:rsidRPr="007428D3" w:rsidRDefault="007428D3" w:rsidP="007428D3">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16" w:name="_Toc155095217"/>
      <w:r w:rsidRPr="007428D3">
        <w:rPr>
          <w:rFonts w:ascii="Garamond" w:eastAsiaTheme="majorEastAsia" w:hAnsi="Garamond" w:cs="Arial"/>
          <w:b/>
          <w:bCs/>
          <w:sz w:val="24"/>
          <w:szCs w:val="24"/>
          <w:u w:val="single"/>
          <w:lang w:eastAsia="pt-BR"/>
        </w:rPr>
        <w:t>DA APRESENTAÇÃO DA PROPOSTA E DOS DOCUMENTOS DE HABILITAÇÃO</w:t>
      </w:r>
      <w:bookmarkEnd w:id="16"/>
    </w:p>
    <w:p w14:paraId="647CDF3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
          <w:iCs/>
          <w:sz w:val="24"/>
          <w:szCs w:val="24"/>
          <w:lang w:eastAsia="pt-BR"/>
        </w:rPr>
      </w:pPr>
      <w:bookmarkStart w:id="17" w:name="_Ref113886867"/>
      <w:r w:rsidRPr="007428D3">
        <w:rPr>
          <w:rFonts w:ascii="Garamond" w:eastAsiaTheme="minorEastAsia" w:hAnsi="Garamond" w:cs="Arial"/>
          <w:iCs/>
          <w:sz w:val="24"/>
          <w:szCs w:val="24"/>
          <w:lang w:eastAsia="pt-BR"/>
        </w:rPr>
        <w:t>Na presente licitação, a fase de habilitação sucederá as fases de apresentação de propostas e lances e de julgamento</w:t>
      </w:r>
      <w:r w:rsidRPr="007428D3">
        <w:rPr>
          <w:rFonts w:ascii="Garamond" w:eastAsiaTheme="minorEastAsia" w:hAnsi="Garamond" w:cs="Arial"/>
          <w:i/>
          <w:iCs/>
          <w:sz w:val="24"/>
          <w:szCs w:val="24"/>
          <w:lang w:eastAsia="pt-BR"/>
        </w:rPr>
        <w:t>.</w:t>
      </w:r>
    </w:p>
    <w:p w14:paraId="258D092B"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2EA58094"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cs="Arial"/>
          <w:sz w:val="24"/>
          <w:szCs w:val="24"/>
          <w:lang w:eastAsia="pt-BR"/>
        </w:rPr>
      </w:pPr>
      <w:bookmarkStart w:id="18" w:name="_Ref113968921"/>
      <w:r w:rsidRPr="007428D3">
        <w:rPr>
          <w:rFonts w:ascii="Garamond" w:eastAsiaTheme="minorEastAsia" w:hAnsi="Garamond" w:cs="Arial"/>
          <w:sz w:val="24"/>
          <w:szCs w:val="24"/>
          <w:lang w:eastAsia="pt-BR"/>
        </w:rPr>
        <w:t>No cadastramento da proposta inicial, o licitante declarará, em campo próprio do sistema, que:</w:t>
      </w:r>
      <w:bookmarkEnd w:id="18"/>
    </w:p>
    <w:p w14:paraId="1E426BF5"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está</w:t>
      </w:r>
      <w:proofErr w:type="gramEnd"/>
      <w:r w:rsidRPr="007428D3">
        <w:rPr>
          <w:rFonts w:ascii="Garamond" w:eastAsiaTheme="minorEastAsia" w:hAnsi="Garamond" w:cs="Arial"/>
          <w:sz w:val="24"/>
          <w:szCs w:val="24"/>
          <w:lang w:eastAsia="pt-BR"/>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428D3">
        <w:rPr>
          <w:rFonts w:ascii="Garamond" w:eastAsiaTheme="minorEastAsia" w:hAnsi="Garamond" w:cs="Arial"/>
          <w:sz w:val="24"/>
          <w:szCs w:val="24"/>
          <w:lang w:eastAsia="pt-BR"/>
        </w:rPr>
        <w:t>infralegais</w:t>
      </w:r>
      <w:proofErr w:type="spellEnd"/>
      <w:r w:rsidRPr="007428D3">
        <w:rPr>
          <w:rFonts w:ascii="Garamond" w:eastAsiaTheme="minorEastAsia" w:hAnsi="Garamond" w:cs="Arial"/>
          <w:sz w:val="24"/>
          <w:szCs w:val="24"/>
          <w:lang w:eastAsia="pt-BR"/>
        </w:rPr>
        <w:t>, nas convenções coletivas de trabalho e nos termos de ajustamento de conduta vigentes na data de sua entrega em definitivo e que cumpre plenamente os requisitos de habilitação definidos no instrumento convocatório;</w:t>
      </w:r>
    </w:p>
    <w:p w14:paraId="753466B3"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emprega menor de 18 anos em trabalho noturno, perigoso ou insalubre e não emprega menor de 16 anos, salvo menor, a partir de 14 anos, na condição de aprendiz, nos termos do </w:t>
      </w:r>
      <w:hyperlink r:id="rId12" w:anchor="art7" w:history="1">
        <w:r w:rsidRPr="007428D3">
          <w:rPr>
            <w:rFonts w:ascii="Garamond" w:eastAsiaTheme="minorEastAsia" w:hAnsi="Garamond" w:cs="Arial"/>
            <w:sz w:val="24"/>
            <w:szCs w:val="24"/>
            <w:u w:val="single"/>
            <w:lang w:eastAsia="pt-BR"/>
          </w:rPr>
          <w:t>artigo 7°, XXXIII, da Constituição</w:t>
        </w:r>
      </w:hyperlink>
      <w:r w:rsidRPr="007428D3">
        <w:rPr>
          <w:rFonts w:ascii="Garamond" w:eastAsiaTheme="minorEastAsia" w:hAnsi="Garamond" w:cs="Arial"/>
          <w:sz w:val="24"/>
          <w:szCs w:val="24"/>
          <w:lang w:eastAsia="pt-BR"/>
        </w:rPr>
        <w:t>;</w:t>
      </w:r>
    </w:p>
    <w:p w14:paraId="7654D2EA"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possui empregados executando trabalho degradante ou forçado, observando o disposto nos </w:t>
      </w:r>
      <w:hyperlink r:id="rId13" w:history="1">
        <w:r w:rsidRPr="007428D3">
          <w:rPr>
            <w:rFonts w:ascii="Garamond" w:eastAsiaTheme="minorEastAsia" w:hAnsi="Garamond" w:cs="Arial"/>
            <w:sz w:val="24"/>
            <w:szCs w:val="24"/>
            <w:u w:val="single"/>
            <w:lang w:eastAsia="pt-BR"/>
          </w:rPr>
          <w:t>incisos III e IV do art. 1º e no inciso III do art. 5º da Constituição Federal</w:t>
        </w:r>
      </w:hyperlink>
      <w:r w:rsidRPr="007428D3">
        <w:rPr>
          <w:rFonts w:ascii="Garamond" w:eastAsiaTheme="minorEastAsia" w:hAnsi="Garamond" w:cs="Arial"/>
          <w:sz w:val="24"/>
          <w:szCs w:val="24"/>
          <w:lang w:eastAsia="pt-BR"/>
        </w:rPr>
        <w:t>;</w:t>
      </w:r>
    </w:p>
    <w:p w14:paraId="2F2C5ECF"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cumpre</w:t>
      </w:r>
      <w:proofErr w:type="gramEnd"/>
      <w:r w:rsidRPr="007428D3">
        <w:rPr>
          <w:rFonts w:ascii="Garamond" w:eastAsiaTheme="minorEastAsia" w:hAnsi="Garamond" w:cs="Arial"/>
          <w:sz w:val="24"/>
          <w:szCs w:val="24"/>
          <w:lang w:eastAsia="pt-BR"/>
        </w:rPr>
        <w:t xml:space="preserve"> as exigências de reserva de cargos para pessoa com deficiência e para reabilitado da Previdência Social, previstas em lei e em outras normas específicas.</w:t>
      </w:r>
    </w:p>
    <w:p w14:paraId="543DF22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organizado em cooperativa deverá declarar, ainda, em campo próprio do sistema eletrônico, que cumpre os requisitos estabelecidos no </w:t>
      </w:r>
      <w:hyperlink r:id="rId14" w:anchor="art16">
        <w:r w:rsidRPr="007428D3">
          <w:rPr>
            <w:rFonts w:ascii="Garamond" w:eastAsiaTheme="minorEastAsia" w:hAnsi="Garamond" w:cs="Arial"/>
            <w:sz w:val="24"/>
            <w:szCs w:val="24"/>
            <w:u w:val="single"/>
            <w:lang w:eastAsia="pt-BR"/>
          </w:rPr>
          <w:t>artigo 16 da Lei nº 14.133, de 2021</w:t>
        </w:r>
      </w:hyperlink>
      <w:r w:rsidRPr="007428D3">
        <w:rPr>
          <w:rFonts w:ascii="Garamond" w:eastAsiaTheme="minorEastAsia" w:hAnsi="Garamond" w:cs="Arial"/>
          <w:sz w:val="24"/>
          <w:szCs w:val="24"/>
          <w:lang w:eastAsia="pt-BR"/>
        </w:rPr>
        <w:t>.</w:t>
      </w:r>
    </w:p>
    <w:p w14:paraId="677FC2E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19" w:name="_Ref117000019"/>
      <w:r w:rsidRPr="007428D3">
        <w:rPr>
          <w:rFonts w:ascii="Garamond" w:eastAsiaTheme="minorEastAsia" w:hAnsi="Garamond" w:cs="Arial"/>
          <w:sz w:val="24"/>
          <w:szCs w:val="24"/>
          <w:lang w:eastAsia="pt-BR"/>
        </w:rPr>
        <w:t xml:space="preserve">O fornecedor enquadrado como microempresa, empresa de pequeno porte ou sociedade cooperativa deverá declarar, ainda, em campo próprio do sistema eletrônico, que cumpre os requisitos estabelecidos no </w:t>
      </w:r>
      <w:hyperlink r:id="rId15" w:anchor="art3">
        <w:r w:rsidRPr="007428D3">
          <w:rPr>
            <w:rFonts w:ascii="Garamond" w:eastAsiaTheme="minorEastAsia" w:hAnsi="Garamond" w:cs="Arial"/>
            <w:sz w:val="24"/>
            <w:szCs w:val="24"/>
            <w:u w:val="single"/>
            <w:lang w:eastAsia="pt-BR"/>
          </w:rPr>
          <w:t>artigo 3° da Lei Complementar nº 123, de 2006</w:t>
        </w:r>
      </w:hyperlink>
      <w:r w:rsidRPr="007428D3">
        <w:rPr>
          <w:rFonts w:ascii="Garamond" w:eastAsiaTheme="minorEastAsia" w:hAnsi="Garamond" w:cs="Arial"/>
          <w:sz w:val="24"/>
          <w:szCs w:val="24"/>
          <w:lang w:eastAsia="pt-BR"/>
        </w:rPr>
        <w:t xml:space="preserve">, estando apto a usufruir do tratamento favorecido estabelecido em seus </w:t>
      </w:r>
      <w:bookmarkEnd w:id="19"/>
      <w:r w:rsidRPr="007428D3">
        <w:rPr>
          <w:rFonts w:ascii="Arial" w:eastAsiaTheme="minorEastAsia" w:hAnsi="Arial" w:cs="Arial"/>
          <w:color w:val="000000"/>
          <w:sz w:val="20"/>
          <w:szCs w:val="20"/>
          <w:lang w:eastAsia="pt-BR"/>
        </w:rPr>
        <w:fldChar w:fldCharType="begin"/>
      </w:r>
      <w:r w:rsidRPr="007428D3">
        <w:rPr>
          <w:rFonts w:ascii="Garamond" w:eastAsiaTheme="minorEastAsia" w:hAnsi="Garamond" w:cs="Arial"/>
          <w:sz w:val="24"/>
          <w:szCs w:val="24"/>
          <w:lang w:eastAsia="pt-BR"/>
        </w:rPr>
        <w:instrText>HYPERLINK "https://www.planalto.gov.br/ccivil_03/leis/lcp/lcp123.htm" \l "art42"</w:instrText>
      </w:r>
      <w:r w:rsidRPr="007428D3">
        <w:rPr>
          <w:rFonts w:ascii="Arial" w:eastAsiaTheme="minorEastAsia" w:hAnsi="Arial" w:cs="Arial"/>
          <w:color w:val="000000"/>
          <w:sz w:val="20"/>
          <w:szCs w:val="20"/>
          <w:lang w:eastAsia="pt-BR"/>
        </w:rPr>
        <w:fldChar w:fldCharType="separate"/>
      </w:r>
      <w:proofErr w:type="spellStart"/>
      <w:r w:rsidRPr="007428D3">
        <w:rPr>
          <w:rFonts w:ascii="Garamond" w:eastAsiaTheme="minorEastAsia" w:hAnsi="Garamond" w:cs="Arial"/>
          <w:sz w:val="24"/>
          <w:szCs w:val="24"/>
          <w:u w:val="single"/>
          <w:lang w:eastAsia="pt-BR"/>
        </w:rPr>
        <w:t>arts</w:t>
      </w:r>
      <w:proofErr w:type="spellEnd"/>
      <w:r w:rsidRPr="007428D3">
        <w:rPr>
          <w:rFonts w:ascii="Garamond" w:eastAsiaTheme="minorEastAsia" w:hAnsi="Garamond" w:cs="Arial"/>
          <w:sz w:val="24"/>
          <w:szCs w:val="24"/>
          <w:u w:val="single"/>
          <w:lang w:eastAsia="pt-BR"/>
        </w:rPr>
        <w:t>. 42 a 49</w:t>
      </w:r>
      <w:r w:rsidRPr="007428D3">
        <w:rPr>
          <w:rFonts w:ascii="Garamond" w:eastAsiaTheme="minorEastAsia" w:hAnsi="Garamond" w:cs="Arial"/>
          <w:sz w:val="24"/>
          <w:szCs w:val="24"/>
          <w:u w:val="single"/>
          <w:lang w:eastAsia="pt-BR"/>
        </w:rPr>
        <w:fldChar w:fldCharType="end"/>
      </w:r>
      <w:r w:rsidRPr="007428D3">
        <w:rPr>
          <w:rFonts w:ascii="Garamond" w:eastAsiaTheme="minorEastAsia" w:hAnsi="Garamond" w:cs="Arial"/>
          <w:sz w:val="24"/>
          <w:szCs w:val="24"/>
          <w:lang w:eastAsia="pt-BR"/>
        </w:rPr>
        <w:t xml:space="preserve">, observado o disposto nos </w:t>
      </w:r>
      <w:hyperlink r:id="rId16" w:anchor="art4§1">
        <w:r w:rsidRPr="007428D3">
          <w:rPr>
            <w:rFonts w:ascii="Garamond" w:eastAsiaTheme="minorEastAsia" w:hAnsi="Garamond" w:cs="Arial"/>
            <w:sz w:val="24"/>
            <w:szCs w:val="24"/>
            <w:u w:val="single"/>
            <w:lang w:eastAsia="pt-BR"/>
          </w:rPr>
          <w:t xml:space="preserve">§§ 1º ao 3º do art. 4º, da Lei n.º 14.133, de </w:t>
        </w:r>
        <w:proofErr w:type="gramStart"/>
        <w:r w:rsidRPr="007428D3">
          <w:rPr>
            <w:rFonts w:ascii="Garamond" w:eastAsiaTheme="minorEastAsia" w:hAnsi="Garamond" w:cs="Arial"/>
            <w:sz w:val="24"/>
            <w:szCs w:val="24"/>
            <w:u w:val="single"/>
            <w:lang w:eastAsia="pt-BR"/>
          </w:rPr>
          <w:t>2021.</w:t>
        </w:r>
        <w:proofErr w:type="gramEnd"/>
      </w:hyperlink>
    </w:p>
    <w:p w14:paraId="2B64A748"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no</w:t>
      </w:r>
      <w:proofErr w:type="gramEnd"/>
      <w:r w:rsidRPr="007428D3">
        <w:rPr>
          <w:rFonts w:ascii="Garamond" w:eastAsiaTheme="minorEastAsia" w:hAnsi="Garamond" w:cs="Arial"/>
          <w:sz w:val="24"/>
          <w:szCs w:val="24"/>
          <w:lang w:eastAsia="pt-BR"/>
        </w:rPr>
        <w:t xml:space="preserve"> item exclusivo para participação de microempresas e empresas de pequeno porte, a assinalação do campo “não” impedirá o prosseguimento no certame, para aquele item;</w:t>
      </w:r>
    </w:p>
    <w:p w14:paraId="4F7231B3"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nos</w:t>
      </w:r>
      <w:proofErr w:type="gramEnd"/>
      <w:r w:rsidRPr="007428D3">
        <w:rPr>
          <w:rFonts w:ascii="Garamond" w:eastAsiaTheme="minorEastAsia" w:hAnsi="Garamond" w:cs="Arial"/>
          <w:sz w:val="24"/>
          <w:szCs w:val="24"/>
          <w:lang w:eastAsia="pt-BR"/>
        </w:rPr>
        <w:t xml:space="preserve"> itens em que a participação não for exclusiva para microempresas e empresas de pequeno porte, a assinalação do campo “não” apenas produzirá o efeito de o licitante não ter direito ao tratamento favorecido previsto na </w:t>
      </w:r>
      <w:hyperlink r:id="rId17" w:history="1">
        <w:r w:rsidRPr="007428D3">
          <w:rPr>
            <w:rFonts w:ascii="Garamond" w:eastAsiaTheme="minorEastAsia" w:hAnsi="Garamond" w:cs="Arial"/>
            <w:sz w:val="24"/>
            <w:szCs w:val="24"/>
            <w:u w:val="single"/>
            <w:lang w:eastAsia="pt-BR"/>
          </w:rPr>
          <w:t>Lei Complementar nº 123, de 2006</w:t>
        </w:r>
      </w:hyperlink>
      <w:r w:rsidRPr="007428D3">
        <w:rPr>
          <w:rFonts w:ascii="Garamond" w:eastAsiaTheme="minorEastAsia" w:hAnsi="Garamond" w:cs="Arial"/>
          <w:sz w:val="24"/>
          <w:szCs w:val="24"/>
          <w:lang w:eastAsia="pt-BR"/>
        </w:rPr>
        <w:t>, mesmo que microempresa, empresa de pequeno porte ou sociedade cooperativa.</w:t>
      </w:r>
    </w:p>
    <w:p w14:paraId="6AE970D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Não poderá se beneficiar do tratamento jurídico diferenciado estabelecido nos </w:t>
      </w:r>
      <w:proofErr w:type="spellStart"/>
      <w:r w:rsidRPr="007428D3">
        <w:rPr>
          <w:rFonts w:ascii="Garamond" w:eastAsiaTheme="minorEastAsia" w:hAnsi="Garamond" w:cs="Arial"/>
          <w:sz w:val="24"/>
          <w:szCs w:val="24"/>
          <w:lang w:eastAsia="pt-BR"/>
        </w:rPr>
        <w:t>arts</w:t>
      </w:r>
      <w:proofErr w:type="spellEnd"/>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42 a 49 da Lei Complementar nº</w:t>
      </w:r>
      <w:proofErr w:type="gramEnd"/>
      <w:r w:rsidRPr="007428D3">
        <w:rPr>
          <w:rFonts w:ascii="Garamond" w:eastAsiaTheme="minorEastAsia" w:hAnsi="Garamond" w:cs="Arial"/>
          <w:sz w:val="24"/>
          <w:szCs w:val="24"/>
          <w:lang w:eastAsia="pt-BR"/>
        </w:rPr>
        <w:t xml:space="preserve"> 123, de 2006, a pessoa jurídica:</w:t>
      </w:r>
    </w:p>
    <w:p w14:paraId="189C1AD8"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w:t>
      </w:r>
      <w:proofErr w:type="gramEnd"/>
      <w:r w:rsidRPr="007428D3">
        <w:rPr>
          <w:rFonts w:ascii="Garamond" w:eastAsiaTheme="minorEastAsia" w:hAnsi="Garamond" w:cs="Arial"/>
          <w:sz w:val="24"/>
          <w:szCs w:val="24"/>
          <w:lang w:eastAsia="pt-BR"/>
        </w:rPr>
        <w:t xml:space="preserve"> cujo capital participe outra pessoa jurídica;</w:t>
      </w:r>
    </w:p>
    <w:p w14:paraId="37BE7F73"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que</w:t>
      </w:r>
      <w:proofErr w:type="gramEnd"/>
      <w:r w:rsidRPr="007428D3">
        <w:rPr>
          <w:rFonts w:ascii="Garamond" w:eastAsiaTheme="minorEastAsia" w:hAnsi="Garamond" w:cs="Arial"/>
          <w:sz w:val="24"/>
          <w:szCs w:val="24"/>
          <w:lang w:eastAsia="pt-BR"/>
        </w:rPr>
        <w:t xml:space="preserve"> seja filial, sucursal, agência ou representação, no País, de pessoa jurídica com sede no exterior;</w:t>
      </w:r>
    </w:p>
    <w:p w14:paraId="222C3459"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w:t>
      </w:r>
      <w:proofErr w:type="gramEnd"/>
      <w:r w:rsidRPr="007428D3">
        <w:rPr>
          <w:rFonts w:ascii="Garamond" w:eastAsiaTheme="minorEastAsia" w:hAnsi="Garamond" w:cs="Arial"/>
          <w:sz w:val="24"/>
          <w:szCs w:val="24"/>
          <w:lang w:eastAsia="pt-BR"/>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4E0FE72"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cujo</w:t>
      </w:r>
      <w:proofErr w:type="gramEnd"/>
      <w:r w:rsidRPr="007428D3">
        <w:rPr>
          <w:rFonts w:ascii="Garamond" w:eastAsiaTheme="minorEastAsia" w:hAnsi="Garamond" w:cs="Arial"/>
          <w:sz w:val="24"/>
          <w:szCs w:val="24"/>
          <w:lang w:eastAsia="pt-BR"/>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168E132A"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cujo</w:t>
      </w:r>
      <w:proofErr w:type="gramEnd"/>
      <w:r w:rsidRPr="007428D3">
        <w:rPr>
          <w:rFonts w:ascii="Garamond" w:eastAsiaTheme="minorEastAsia" w:hAnsi="Garamond"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6381EB20"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constituída</w:t>
      </w:r>
      <w:proofErr w:type="gramEnd"/>
      <w:r w:rsidRPr="007428D3">
        <w:rPr>
          <w:rFonts w:ascii="Garamond" w:eastAsiaTheme="minorEastAsia" w:hAnsi="Garamond" w:cs="Arial"/>
          <w:sz w:val="24"/>
          <w:szCs w:val="24"/>
          <w:lang w:eastAsia="pt-BR"/>
        </w:rPr>
        <w:t xml:space="preserve"> sob a forma de cooperativas, salvo as de consumo;</w:t>
      </w:r>
    </w:p>
    <w:p w14:paraId="0A2625A9"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que</w:t>
      </w:r>
      <w:proofErr w:type="gramEnd"/>
      <w:r w:rsidRPr="007428D3">
        <w:rPr>
          <w:rFonts w:ascii="Garamond" w:eastAsiaTheme="minorEastAsia" w:hAnsi="Garamond" w:cs="Arial"/>
          <w:sz w:val="24"/>
          <w:szCs w:val="24"/>
          <w:lang w:eastAsia="pt-BR"/>
        </w:rPr>
        <w:t xml:space="preserve"> participe do capital de outra pessoa jurídica;</w:t>
      </w:r>
    </w:p>
    <w:p w14:paraId="747F819C"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que</w:t>
      </w:r>
      <w:proofErr w:type="gramEnd"/>
      <w:r w:rsidRPr="007428D3">
        <w:rPr>
          <w:rFonts w:ascii="Garamond" w:eastAsiaTheme="minorEastAsia" w:hAnsi="Garamond"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A9C26DF" w14:textId="77777777" w:rsidR="007428D3" w:rsidRPr="007428D3" w:rsidRDefault="007428D3" w:rsidP="007428D3">
      <w:pPr>
        <w:numPr>
          <w:ilvl w:val="2"/>
          <w:numId w:val="18"/>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resultante</w:t>
      </w:r>
      <w:proofErr w:type="gramEnd"/>
      <w:r w:rsidRPr="007428D3">
        <w:rPr>
          <w:rFonts w:ascii="Garamond" w:eastAsiaTheme="minorEastAsia" w:hAnsi="Garamond" w:cs="Arial"/>
          <w:sz w:val="24"/>
          <w:szCs w:val="24"/>
          <w:lang w:eastAsia="pt-BR"/>
        </w:rPr>
        <w:t xml:space="preserve"> ou remanescente de cisão ou qualquer outra forma de desmembramento de pessoa jurídica que tenha ocorrido em um dos 5 (cinco) anos-calendário anteriores;</w:t>
      </w:r>
    </w:p>
    <w:p w14:paraId="338C13C0" w14:textId="77777777" w:rsidR="007428D3" w:rsidRPr="007428D3" w:rsidRDefault="007428D3" w:rsidP="007428D3">
      <w:pPr>
        <w:numPr>
          <w:ilvl w:val="2"/>
          <w:numId w:val="18"/>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constituída</w:t>
      </w:r>
      <w:proofErr w:type="gramEnd"/>
      <w:r w:rsidRPr="007428D3">
        <w:rPr>
          <w:rFonts w:ascii="Garamond" w:eastAsiaTheme="minorEastAsia" w:hAnsi="Garamond" w:cs="Arial"/>
          <w:sz w:val="24"/>
          <w:szCs w:val="24"/>
          <w:lang w:eastAsia="pt-BR"/>
        </w:rPr>
        <w:t xml:space="preserve"> sob a forma de sociedade por ações.</w:t>
      </w:r>
    </w:p>
    <w:p w14:paraId="1FDE8551" w14:textId="77777777" w:rsidR="007428D3" w:rsidRPr="007428D3" w:rsidRDefault="007428D3" w:rsidP="007428D3">
      <w:pPr>
        <w:numPr>
          <w:ilvl w:val="2"/>
          <w:numId w:val="18"/>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cujos</w:t>
      </w:r>
      <w:proofErr w:type="gramEnd"/>
      <w:r w:rsidRPr="007428D3">
        <w:rPr>
          <w:rFonts w:ascii="Garamond" w:eastAsiaTheme="minorEastAsia" w:hAnsi="Garamond" w:cs="Arial"/>
          <w:sz w:val="24"/>
          <w:szCs w:val="24"/>
          <w:lang w:eastAsia="pt-BR"/>
        </w:rPr>
        <w:t xml:space="preserve"> titulares ou sócios guardem, cumulativamente, com o contratante do serviço, relação de pessoalidade, subordinação e habitualidade.</w:t>
      </w:r>
    </w:p>
    <w:p w14:paraId="36AD42B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falsidade da declaração de que trata 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_Ref113968921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3.3</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a 3.2.4, sujeitará o licitante às sanções previstas na </w:t>
      </w:r>
      <w:hyperlink r:id="rId18" w:history="1">
        <w:r w:rsidRPr="007428D3">
          <w:rPr>
            <w:rFonts w:ascii="Garamond" w:eastAsiaTheme="minorEastAsia" w:hAnsi="Garamond" w:cs="Arial"/>
            <w:sz w:val="24"/>
            <w:szCs w:val="24"/>
            <w:u w:val="single"/>
            <w:lang w:eastAsia="pt-BR"/>
          </w:rPr>
          <w:t>Lei nº 14.133, de 2021</w:t>
        </w:r>
      </w:hyperlink>
      <w:r w:rsidRPr="007428D3">
        <w:rPr>
          <w:rFonts w:ascii="Garamond" w:eastAsiaTheme="minorEastAsia" w:hAnsi="Garamond" w:cs="Arial"/>
          <w:sz w:val="24"/>
          <w:szCs w:val="24"/>
          <w:lang w:eastAsia="pt-BR"/>
        </w:rPr>
        <w:t>, e neste Edital.</w:t>
      </w:r>
    </w:p>
    <w:p w14:paraId="2FE5AC4B"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90F811B"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02D8A3B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Serão disponibilizados para acesso público os documentos que compõem a proposta dos licitantes convocados para apresentação de propostas, após a fase de envio de lances.</w:t>
      </w:r>
    </w:p>
    <w:p w14:paraId="4C0D016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20" w:name="_Ref116992247"/>
      <w:r w:rsidRPr="007428D3">
        <w:rPr>
          <w:rFonts w:ascii="Garamond" w:eastAsiaTheme="minorEastAsia" w:hAnsi="Garamond" w:cs="Arial"/>
          <w:sz w:val="24"/>
          <w:szCs w:val="24"/>
          <w:lang w:eastAsia="pt-BR"/>
        </w:rPr>
        <w:t>Desde que disponibilizada a funcionalidade no sistema, o licitante poderá parametrizar o seu valor final mínimo ou o seu percentual de desconto máximo quando do cadastramento da proposta e obedecerá às seguintes regras:</w:t>
      </w:r>
      <w:bookmarkEnd w:id="20"/>
    </w:p>
    <w:p w14:paraId="29FB1A5F"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aplicação do intervalo mínimo de diferença de valores ou de percentuais entre os lances, que incidirá tanto em relação aos lances intermediários quanto em relação ao lance que cobrir a melhor oferta; e</w:t>
      </w:r>
    </w:p>
    <w:p w14:paraId="212F6C1B"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lances serão de envio automático pelo sistema, respeitado o valor final mínimo, caso estabelecido, e o intervalo de que trata o subitem acima.</w:t>
      </w:r>
    </w:p>
    <w:p w14:paraId="33530720"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valor final mínimo parametrizado no sistema poderá ser alterado pelo fornecedor durante a fase de disputa, sendo vedado:</w:t>
      </w:r>
    </w:p>
    <w:p w14:paraId="13451CC3"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valor</w:t>
      </w:r>
      <w:proofErr w:type="gramEnd"/>
      <w:r w:rsidRPr="007428D3">
        <w:rPr>
          <w:rFonts w:ascii="Garamond" w:eastAsiaTheme="minorEastAsia" w:hAnsi="Garamond" w:cs="Arial"/>
          <w:sz w:val="24"/>
          <w:szCs w:val="24"/>
          <w:lang w:eastAsia="pt-BR"/>
        </w:rPr>
        <w:t xml:space="preserve"> superior a lance já registrado pelo fornecedor no sistema, quando adotado o critério de julgamento por menor preço; e</w:t>
      </w:r>
    </w:p>
    <w:p w14:paraId="5D6D18E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valor final mínimo parametrizado possuirá caráter sigiloso para os demais fornecedores e para o órgão ou entidade promotora da licitação, podendo ser disponibilizado estrita e permanentemente aos órgãos de controle externo e interno.</w:t>
      </w:r>
    </w:p>
    <w:p w14:paraId="3D61AC10"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imes New Roman" w:hAnsi="Garamond" w:cs="Arial"/>
          <w:sz w:val="24"/>
          <w:szCs w:val="24"/>
          <w:lang w:eastAsia="pt-BR"/>
        </w:rPr>
        <w:t xml:space="preserve">Caberá ao licitante interessado em participar da licitação </w:t>
      </w:r>
      <w:r w:rsidRPr="007428D3">
        <w:rPr>
          <w:rFonts w:ascii="Garamond" w:eastAsiaTheme="minorEastAsia" w:hAnsi="Garamond" w:cs="Arial"/>
          <w:sz w:val="24"/>
          <w:szCs w:val="24"/>
          <w:lang w:eastAsia="pt-BR"/>
        </w:rPr>
        <w:t>acompanhar as operações no sistema eletrônico durante o processo licitatório e se responsabilizar pelo ônus decorrente da perda de negócios diante da inobservância de mensagens emitidas pela Administração ou de sua desconexão.</w:t>
      </w:r>
    </w:p>
    <w:p w14:paraId="6712C09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imes New Roman" w:hAnsi="Garamond" w:cs="Arial"/>
          <w:sz w:val="24"/>
          <w:szCs w:val="24"/>
          <w:lang w:eastAsia="pt-BR"/>
        </w:rPr>
        <w:t xml:space="preserve">O licitante deverá </w:t>
      </w:r>
      <w:r w:rsidRPr="007428D3">
        <w:rPr>
          <w:rFonts w:ascii="Garamond" w:eastAsiaTheme="minorEastAsia" w:hAnsi="Garamond" w:cs="Arial"/>
          <w:sz w:val="24"/>
          <w:szCs w:val="24"/>
          <w:lang w:eastAsia="pt-BR"/>
        </w:rPr>
        <w:t>comunicar imediatamente ao provedor do sistema qualquer acontecimento que possa comprometer o sigilo ou a segurança, para imediato bloqueio de acesso.</w:t>
      </w:r>
    </w:p>
    <w:p w14:paraId="55737ECE" w14:textId="77777777" w:rsidR="007428D3" w:rsidRPr="007428D3" w:rsidRDefault="007428D3" w:rsidP="007428D3">
      <w:pPr>
        <w:tabs>
          <w:tab w:val="left" w:pos="284"/>
        </w:tabs>
        <w:spacing w:after="0" w:line="240" w:lineRule="auto"/>
        <w:jc w:val="both"/>
        <w:rPr>
          <w:rFonts w:ascii="Garamond" w:eastAsiaTheme="minorEastAsia" w:hAnsi="Garamond" w:cs="Arial"/>
          <w:sz w:val="24"/>
          <w:szCs w:val="24"/>
          <w:lang w:eastAsia="pt-BR"/>
        </w:rPr>
      </w:pPr>
    </w:p>
    <w:p w14:paraId="4AD47AC7" w14:textId="77777777" w:rsidR="007428D3" w:rsidRPr="007428D3" w:rsidRDefault="007428D3" w:rsidP="007428D3">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21" w:name="_Toc155095218"/>
      <w:r w:rsidRPr="007428D3">
        <w:rPr>
          <w:rFonts w:ascii="Garamond" w:eastAsiaTheme="majorEastAsia" w:hAnsi="Garamond" w:cs="Arial"/>
          <w:b/>
          <w:bCs/>
          <w:sz w:val="24"/>
          <w:szCs w:val="24"/>
          <w:u w:val="single"/>
          <w:lang w:eastAsia="pt-BR"/>
        </w:rPr>
        <w:t>DO PREENCHIMENTO DA PROPOSTA</w:t>
      </w:r>
      <w:bookmarkEnd w:id="21"/>
    </w:p>
    <w:p w14:paraId="54770B3E"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O licitante deverá enviar sua proposta mediante o preenchimento, no sistema eletrônico, dos seguintes campos:</w:t>
      </w:r>
    </w:p>
    <w:p w14:paraId="75F73963" w14:textId="77777777" w:rsidR="007428D3" w:rsidRPr="007428D3" w:rsidRDefault="007428D3" w:rsidP="007428D3">
      <w:pPr>
        <w:numPr>
          <w:ilvl w:val="2"/>
          <w:numId w:val="2"/>
        </w:numPr>
        <w:tabs>
          <w:tab w:val="left" w:pos="426"/>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i/>
          <w:iCs/>
          <w:sz w:val="24"/>
          <w:szCs w:val="24"/>
          <w:lang w:eastAsia="pt-BR"/>
        </w:rPr>
        <w:t xml:space="preserve">Valor unitário </w:t>
      </w:r>
    </w:p>
    <w:p w14:paraId="28619270" w14:textId="77777777" w:rsidR="007428D3" w:rsidRPr="007428D3" w:rsidRDefault="007428D3" w:rsidP="007428D3">
      <w:pPr>
        <w:numPr>
          <w:ilvl w:val="2"/>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i/>
          <w:sz w:val="24"/>
          <w:szCs w:val="24"/>
          <w:lang w:eastAsia="pt-BR"/>
        </w:rPr>
        <w:t>Marca;</w:t>
      </w:r>
    </w:p>
    <w:p w14:paraId="423B95C0" w14:textId="77777777" w:rsidR="007428D3" w:rsidRPr="007428D3" w:rsidRDefault="007428D3" w:rsidP="007428D3">
      <w:pPr>
        <w:numPr>
          <w:ilvl w:val="2"/>
          <w:numId w:val="2"/>
        </w:numPr>
        <w:tabs>
          <w:tab w:val="left" w:pos="426"/>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i/>
          <w:iCs/>
          <w:sz w:val="24"/>
          <w:szCs w:val="24"/>
          <w:lang w:eastAsia="pt-BR"/>
        </w:rPr>
        <w:lastRenderedPageBreak/>
        <w:t xml:space="preserve">Fabricante; </w:t>
      </w:r>
    </w:p>
    <w:p w14:paraId="02ECB009" w14:textId="77777777" w:rsidR="007428D3" w:rsidRPr="007428D3" w:rsidRDefault="007428D3" w:rsidP="007428D3">
      <w:pPr>
        <w:numPr>
          <w:ilvl w:val="2"/>
          <w:numId w:val="2"/>
        </w:numPr>
        <w:tabs>
          <w:tab w:val="left" w:pos="426"/>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i/>
          <w:iCs/>
          <w:sz w:val="24"/>
          <w:szCs w:val="24"/>
          <w:lang w:eastAsia="pt-BR"/>
        </w:rPr>
        <w:t>Quantidade Cotada</w:t>
      </w:r>
    </w:p>
    <w:p w14:paraId="4D29EF1C"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Todas as especificações do objeto contidas na proposta vinculam o licitante.</w:t>
      </w:r>
    </w:p>
    <w:p w14:paraId="5CC6D499" w14:textId="77777777" w:rsidR="007428D3" w:rsidRPr="007428D3" w:rsidRDefault="007428D3" w:rsidP="007428D3">
      <w:pPr>
        <w:numPr>
          <w:ilvl w:val="2"/>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não poder oferecer proposta em quantitativo inferior ao máximo previsto para contratação. </w:t>
      </w:r>
    </w:p>
    <w:p w14:paraId="52D6D0B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612D6BA"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preços ofertados, tanto na proposta inicial, quanto na etapa de lances, serão de exclusiva responsabilidade do licitante, não lhe assistindo o direito de pleitear qualquer alteração, </w:t>
      </w:r>
      <w:proofErr w:type="gramStart"/>
      <w:r w:rsidRPr="007428D3">
        <w:rPr>
          <w:rFonts w:ascii="Garamond" w:eastAsiaTheme="minorEastAsia" w:hAnsi="Garamond" w:cs="Arial"/>
          <w:sz w:val="24"/>
          <w:szCs w:val="24"/>
          <w:lang w:eastAsia="pt-BR"/>
        </w:rPr>
        <w:t>sob alegação</w:t>
      </w:r>
      <w:proofErr w:type="gramEnd"/>
      <w:r w:rsidRPr="007428D3">
        <w:rPr>
          <w:rFonts w:ascii="Garamond" w:eastAsiaTheme="minorEastAsia" w:hAnsi="Garamond" w:cs="Arial"/>
          <w:sz w:val="24"/>
          <w:szCs w:val="24"/>
          <w:lang w:eastAsia="pt-BR"/>
        </w:rPr>
        <w:t xml:space="preserve"> de erro, omissão ou qualquer outro pretexto.</w:t>
      </w:r>
    </w:p>
    <w:p w14:paraId="6BC45EE8"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Se o regime tributário da empresa implicar o recolhimento de tributos em percentuais variáveis, a cotação adequada será a que corresponde à média dos efetivos recolhimentos da empresa nos últimos doze meses. </w:t>
      </w:r>
    </w:p>
    <w:p w14:paraId="6779D31B"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Independentemente do percentual de tributo inserido na planilha, no pagamento serão retidos na fonte os percentuais estabelecidos na legislação vigente.</w:t>
      </w:r>
    </w:p>
    <w:p w14:paraId="47A49125"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Cs/>
          <w:sz w:val="24"/>
          <w:szCs w:val="24"/>
          <w:lang w:eastAsia="pt-BR"/>
        </w:rPr>
      </w:pPr>
      <w:r w:rsidRPr="007428D3">
        <w:rPr>
          <w:rFonts w:ascii="Garamond" w:eastAsiaTheme="minorEastAsia" w:hAnsi="Garamond" w:cs="Arial"/>
          <w:iCs/>
          <w:sz w:val="24"/>
          <w:szCs w:val="24"/>
          <w:lang w:eastAsia="pt-BR"/>
        </w:rPr>
        <w:t>Na presente licitação, a Microempresa e a Empresa de Pequeno Porte poderão se beneficiar do regime de tributação pelo Simples Nacional.</w:t>
      </w:r>
    </w:p>
    <w:p w14:paraId="0F610638"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7428D3">
        <w:rPr>
          <w:rFonts w:ascii="Garamond" w:eastAsiaTheme="minorEastAsia" w:hAnsi="Garamond" w:cs="Arial"/>
          <w:sz w:val="24"/>
          <w:szCs w:val="24"/>
          <w:lang w:eastAsia="pt-BR"/>
        </w:rPr>
        <w:t>adequadas à perfeita execução contratual, promovendo, quando requerido, sua substituição</w:t>
      </w:r>
      <w:proofErr w:type="gramEnd"/>
      <w:r w:rsidRPr="007428D3">
        <w:rPr>
          <w:rFonts w:ascii="Garamond" w:eastAsiaTheme="minorEastAsia" w:hAnsi="Garamond" w:cs="Arial"/>
          <w:sz w:val="24"/>
          <w:szCs w:val="24"/>
          <w:lang w:eastAsia="pt-BR"/>
        </w:rPr>
        <w:t>.</w:t>
      </w:r>
    </w:p>
    <w:p w14:paraId="18385AA7"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prazo de validade da proposta não será inferior a </w:t>
      </w:r>
      <w:r w:rsidRPr="007428D3">
        <w:rPr>
          <w:rFonts w:ascii="Garamond" w:eastAsiaTheme="minorEastAsia" w:hAnsi="Garamond" w:cs="Arial"/>
          <w:b/>
          <w:bCs/>
          <w:sz w:val="24"/>
          <w:szCs w:val="24"/>
          <w:lang w:eastAsia="pt-BR"/>
        </w:rPr>
        <w:t>60 (sessenta)</w:t>
      </w:r>
      <w:r w:rsidRPr="007428D3">
        <w:rPr>
          <w:rFonts w:ascii="Garamond" w:eastAsiaTheme="minorEastAsia" w:hAnsi="Garamond" w:cs="Arial"/>
          <w:sz w:val="24"/>
          <w:szCs w:val="24"/>
          <w:lang w:eastAsia="pt-BR"/>
        </w:rPr>
        <w:t xml:space="preserve"> dias</w:t>
      </w:r>
      <w:r w:rsidRPr="007428D3">
        <w:rPr>
          <w:rFonts w:ascii="Garamond" w:eastAsiaTheme="minorEastAsia" w:hAnsi="Garamond" w:cs="Arial"/>
          <w:b/>
          <w:sz w:val="24"/>
          <w:szCs w:val="24"/>
          <w:lang w:eastAsia="pt-BR"/>
        </w:rPr>
        <w:t>,</w:t>
      </w:r>
      <w:r w:rsidRPr="007428D3">
        <w:rPr>
          <w:rFonts w:ascii="Garamond" w:eastAsiaTheme="minorEastAsia" w:hAnsi="Garamond" w:cs="Arial"/>
          <w:sz w:val="24"/>
          <w:szCs w:val="24"/>
          <w:lang w:eastAsia="pt-BR"/>
        </w:rPr>
        <w:t xml:space="preserve"> a contar da data de sua apresentação.</w:t>
      </w:r>
    </w:p>
    <w:p w14:paraId="44FA770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devem respeitar os preços máximos estabelecidos nas normas de regência de contratações públicas federais, quando participarem de licitações públicas;</w:t>
      </w:r>
    </w:p>
    <w:p w14:paraId="57B4665C"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critério de julgamento será </w:t>
      </w:r>
      <w:proofErr w:type="gramStart"/>
      <w:r w:rsidRPr="007428D3">
        <w:rPr>
          <w:rFonts w:ascii="Garamond" w:eastAsiaTheme="minorEastAsia" w:hAnsi="Garamond" w:cs="Arial"/>
          <w:sz w:val="24"/>
          <w:szCs w:val="24"/>
          <w:lang w:eastAsia="pt-BR"/>
        </w:rPr>
        <w:t>de menor</w:t>
      </w:r>
      <w:proofErr w:type="gramEnd"/>
      <w:r w:rsidRPr="007428D3">
        <w:rPr>
          <w:rFonts w:ascii="Garamond" w:eastAsiaTheme="minorEastAsia" w:hAnsi="Garamond" w:cs="Arial"/>
          <w:sz w:val="24"/>
          <w:szCs w:val="24"/>
          <w:lang w:eastAsia="pt-BR"/>
        </w:rPr>
        <w:t xml:space="preserve"> preço e os licitantes devem respeitar os preços máximos previstos no Termo de Referência;</w:t>
      </w:r>
    </w:p>
    <w:p w14:paraId="3EC7C11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 xml:space="preserve">O descumprimento das regras supramencionadas pode ensejar a responsabilização pelo Tribunal de Contas da União e, após o devido processo legal, gerar as seguintes consequências: assinatura de prazo para a adoção das medidas </w:t>
      </w:r>
      <w:r w:rsidRPr="007428D3">
        <w:rPr>
          <w:rFonts w:ascii="Garamond" w:eastAsia="Times New Roman" w:hAnsi="Garamond" w:cs="Arial"/>
          <w:sz w:val="24"/>
          <w:szCs w:val="24"/>
          <w:lang w:eastAsia="pt-BR"/>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7428D3">
        <w:rPr>
          <w:rFonts w:ascii="Garamond" w:eastAsia="Times New Roman" w:hAnsi="Garamond" w:cs="Arial"/>
          <w:sz w:val="24"/>
          <w:szCs w:val="24"/>
          <w:lang w:eastAsia="pt-BR"/>
        </w:rPr>
        <w:t>sobrepreço</w:t>
      </w:r>
      <w:proofErr w:type="spellEnd"/>
      <w:r w:rsidRPr="007428D3">
        <w:rPr>
          <w:rFonts w:ascii="Garamond" w:eastAsia="Times New Roman" w:hAnsi="Garamond" w:cs="Arial"/>
          <w:sz w:val="24"/>
          <w:szCs w:val="24"/>
          <w:lang w:eastAsia="pt-BR"/>
        </w:rPr>
        <w:t xml:space="preserve"> na execução do contrato.</w:t>
      </w:r>
    </w:p>
    <w:p w14:paraId="1046ADBA" w14:textId="77777777" w:rsidR="007428D3" w:rsidRPr="007428D3" w:rsidRDefault="007428D3" w:rsidP="007428D3">
      <w:pPr>
        <w:tabs>
          <w:tab w:val="left" w:pos="426"/>
        </w:tabs>
        <w:spacing w:after="0" w:line="240" w:lineRule="auto"/>
        <w:jc w:val="both"/>
        <w:rPr>
          <w:rFonts w:ascii="Garamond" w:eastAsiaTheme="minorEastAsia" w:hAnsi="Garamond" w:cs="Arial"/>
          <w:sz w:val="24"/>
          <w:szCs w:val="24"/>
          <w:lang w:eastAsia="pt-BR"/>
        </w:rPr>
      </w:pPr>
    </w:p>
    <w:p w14:paraId="0283786A" w14:textId="77777777" w:rsidR="007428D3" w:rsidRPr="007428D3" w:rsidRDefault="007428D3" w:rsidP="007428D3">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22" w:name="_Toc155095219"/>
      <w:r w:rsidRPr="007428D3">
        <w:rPr>
          <w:rFonts w:ascii="Garamond" w:eastAsiaTheme="majorEastAsia" w:hAnsi="Garamond" w:cs="Arial"/>
          <w:b/>
          <w:bCs/>
          <w:sz w:val="24"/>
          <w:szCs w:val="24"/>
          <w:u w:val="single"/>
          <w:lang w:eastAsia="pt-BR"/>
        </w:rPr>
        <w:t xml:space="preserve">DA ABERTURA DA SESSÃO, CLASSIFICAÇÃO DAS PROPOSTAS E FORMULAÇÃO DE </w:t>
      </w:r>
      <w:proofErr w:type="gramStart"/>
      <w:r w:rsidRPr="007428D3">
        <w:rPr>
          <w:rFonts w:ascii="Garamond" w:eastAsiaTheme="majorEastAsia" w:hAnsi="Garamond" w:cs="Arial"/>
          <w:b/>
          <w:bCs/>
          <w:sz w:val="24"/>
          <w:szCs w:val="24"/>
          <w:u w:val="single"/>
          <w:lang w:eastAsia="pt-BR"/>
        </w:rPr>
        <w:t>LANCES</w:t>
      </w:r>
      <w:bookmarkEnd w:id="22"/>
      <w:proofErr w:type="gramEnd"/>
    </w:p>
    <w:p w14:paraId="08AF24B2"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23" w:name="_Hlk114646655"/>
      <w:r w:rsidRPr="007428D3">
        <w:rPr>
          <w:rFonts w:ascii="Garamond" w:eastAsiaTheme="minorEastAsia" w:hAnsi="Garamond" w:cs="Arial"/>
          <w:sz w:val="24"/>
          <w:szCs w:val="24"/>
          <w:lang w:eastAsia="pt-BR"/>
        </w:rPr>
        <w:t xml:space="preserve">A abertura </w:t>
      </w:r>
      <w:proofErr w:type="gramStart"/>
      <w:r w:rsidRPr="007428D3">
        <w:rPr>
          <w:rFonts w:ascii="Garamond" w:eastAsiaTheme="minorEastAsia" w:hAnsi="Garamond" w:cs="Arial"/>
          <w:sz w:val="24"/>
          <w:szCs w:val="24"/>
          <w:lang w:eastAsia="pt-BR"/>
        </w:rPr>
        <w:t>da presente</w:t>
      </w:r>
      <w:proofErr w:type="gramEnd"/>
      <w:r w:rsidRPr="007428D3">
        <w:rPr>
          <w:rFonts w:ascii="Garamond" w:eastAsiaTheme="minorEastAsia" w:hAnsi="Garamond" w:cs="Arial"/>
          <w:sz w:val="24"/>
          <w:szCs w:val="24"/>
          <w:lang w:eastAsia="pt-BR"/>
        </w:rPr>
        <w:t xml:space="preserve"> licitação dar-se-á automaticamente em sessão pública, por meio de sistema eletrônico, na data, horário e local indicados neste Edital.</w:t>
      </w:r>
    </w:p>
    <w:p w14:paraId="421F7E42"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poderão retirar ou substituir a proposta ou os documentos de habilitação, quando for o caso, anteriormente inseridos no sistema, até a abertura da sessão pública.</w:t>
      </w:r>
    </w:p>
    <w:p w14:paraId="4D3B8049"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sistema disponibilizará campo próprio para troca de mensagens entre o Pregoeiro e os licitantes.</w:t>
      </w:r>
    </w:p>
    <w:p w14:paraId="7EB544A9"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Iniciada a etapa competitiva, os licitantes deverão encaminhar lances exclusivamente por meio de sistema eletrônico, sendo imediatamente informados do seu recebimento e do valor consignado no registro. </w:t>
      </w:r>
    </w:p>
    <w:p w14:paraId="0B1806E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lance deverá ser ofertado pelo valor unitário do item</w:t>
      </w:r>
    </w:p>
    <w:p w14:paraId="33CE6B92"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poderão oferecer lances sucessivos, observando o horário fixado para abertura da sessão e as regras estabelecidas no Edital.</w:t>
      </w:r>
    </w:p>
    <w:p w14:paraId="11017FBB"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 xml:space="preserve">O licitante somente poderá oferecer lance </w:t>
      </w:r>
      <w:r w:rsidRPr="007428D3">
        <w:rPr>
          <w:rFonts w:ascii="Garamond" w:eastAsiaTheme="minorEastAsia" w:hAnsi="Garamond" w:cs="Arial"/>
          <w:iCs/>
          <w:sz w:val="24"/>
          <w:szCs w:val="24"/>
          <w:lang w:eastAsia="pt-BR"/>
        </w:rPr>
        <w:t>de valor</w:t>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iCs/>
          <w:sz w:val="24"/>
          <w:szCs w:val="24"/>
          <w:lang w:eastAsia="pt-BR"/>
        </w:rPr>
        <w:t>inferior</w:t>
      </w:r>
      <w:r w:rsidRPr="007428D3">
        <w:rPr>
          <w:rFonts w:ascii="Garamond" w:eastAsiaTheme="minorEastAsia" w:hAnsi="Garamond" w:cs="Arial"/>
          <w:sz w:val="24"/>
          <w:szCs w:val="24"/>
          <w:lang w:eastAsia="pt-BR"/>
        </w:rPr>
        <w:t xml:space="preserve"> ao último por ele ofertado e registrado pelo sistema. </w:t>
      </w:r>
    </w:p>
    <w:p w14:paraId="018DEB8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intervalo mínimo de diferença de valores ou percentuais entre os lances, que incidirá tanto em relação aos lances intermediários quanto em relação à proposta que cobrir a melhor oferta deverá ser de R$ 0,01 (um centavo</w:t>
      </w:r>
      <w:proofErr w:type="gramStart"/>
      <w:r w:rsidRPr="007428D3">
        <w:rPr>
          <w:rFonts w:ascii="Garamond" w:eastAsiaTheme="minorEastAsia" w:hAnsi="Garamond" w:cs="Arial"/>
          <w:sz w:val="24"/>
          <w:szCs w:val="24"/>
          <w:lang w:eastAsia="pt-BR"/>
        </w:rPr>
        <w:t>)</w:t>
      </w:r>
      <w:proofErr w:type="gramEnd"/>
    </w:p>
    <w:p w14:paraId="3C921FB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w:t>
      </w:r>
      <w:proofErr w:type="gramStart"/>
      <w:r w:rsidRPr="007428D3">
        <w:rPr>
          <w:rFonts w:ascii="Garamond" w:eastAsiaTheme="minorEastAsia" w:hAnsi="Garamond" w:cs="Arial"/>
          <w:sz w:val="24"/>
          <w:szCs w:val="24"/>
          <w:lang w:eastAsia="pt-BR"/>
        </w:rPr>
        <w:t>poderá,</w:t>
      </w:r>
      <w:proofErr w:type="gramEnd"/>
      <w:r w:rsidRPr="007428D3">
        <w:rPr>
          <w:rFonts w:ascii="Garamond" w:eastAsiaTheme="minorEastAsia" w:hAnsi="Garamond" w:cs="Arial"/>
          <w:sz w:val="24"/>
          <w:szCs w:val="24"/>
          <w:lang w:eastAsia="pt-BR"/>
        </w:rPr>
        <w:t xml:space="preserve"> uma única vez, excluir seu último lance ofertado, no intervalo de quinze segundos após o registro no sistema, na hipótese de lance inconsistente ou inexequível.</w:t>
      </w:r>
    </w:p>
    <w:p w14:paraId="4CD6AE3B"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procedimento seguirá de acordo com o modo de disputa adotado.</w:t>
      </w:r>
    </w:p>
    <w:p w14:paraId="62E6E61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24" w:name="_Hlk113697759"/>
      <w:r w:rsidRPr="007428D3">
        <w:rPr>
          <w:rFonts w:ascii="Garamond" w:eastAsiaTheme="minorEastAsia" w:hAnsi="Garamond" w:cs="Arial"/>
          <w:sz w:val="24"/>
          <w:szCs w:val="24"/>
          <w:lang w:eastAsia="pt-BR"/>
        </w:rPr>
        <w:t>Caso seja adotado para o envio de lances no pregão eletrônico o modo de disputa “aberto”, os licitantes apresentarão lances públicos e sucessivos, com prorrogações.</w:t>
      </w:r>
    </w:p>
    <w:p w14:paraId="4F153C2C"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bookmarkStart w:id="25" w:name="_Hlk113697816"/>
      <w:bookmarkEnd w:id="24"/>
      <w:r w:rsidRPr="007428D3">
        <w:rPr>
          <w:rFonts w:ascii="Garamond" w:eastAsiaTheme="minorEastAsia" w:hAnsi="Garamond" w:cs="Arial"/>
          <w:sz w:val="24"/>
          <w:szCs w:val="24"/>
          <w:lang w:eastAsia="pt-BR"/>
        </w:rPr>
        <w:t>A etapa de lances da sessão pública terá duração de dez minutos e, após isso, será prorrogada automaticamente pelo sistema quando houver lance ofertado nos últimos dois minutos do período de duração da sessão pública.</w:t>
      </w:r>
    </w:p>
    <w:p w14:paraId="7CB23295"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prorrogação automática da etapa de lances, de que trata o subitem anterior, será de dois minutos e ocorrerá sucessivamente sempre que houver lances enviados nesse período de prorrogação, inclusive no caso de lances intermediários.</w:t>
      </w:r>
    </w:p>
    <w:p w14:paraId="5B4B6CB9"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7796D2F0"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0274A4E"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reinício previsto no item supra, os licitantes serão convocados para apresentar lances intermediários.</w:t>
      </w:r>
      <w:bookmarkStart w:id="26" w:name="_Hlk113631522"/>
      <w:bookmarkEnd w:id="25"/>
    </w:p>
    <w:bookmarkEnd w:id="26"/>
    <w:p w14:paraId="2E5A7BC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término dos prazos estabelecidos nos subitens anteriores, o sistema ordenará e divulgará os lances segundo a ordem crescente de valores.</w:t>
      </w:r>
    </w:p>
    <w:p w14:paraId="604AB13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Não serão aceitos dois ou mais lances de mesmo valor, prevalecendo aquele que for recebido e registrado em primeiro lugar. </w:t>
      </w:r>
    </w:p>
    <w:p w14:paraId="2C7C9E5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Durante o transcurso da sessão pública, os licitantes serão informados, em tempo real, do valor do menor lance registrado, vedada a identificação do licitante. </w:t>
      </w:r>
    </w:p>
    <w:p w14:paraId="43D3148C"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No caso de desconexão com o Pregoeiro, no decorrer da etapa competitiva do Pregão, o sistema eletrônico poderá permanecer acessível aos licitantes para a recepção dos lances. </w:t>
      </w:r>
    </w:p>
    <w:p w14:paraId="13C8076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Quando a desconexão do sistema eletrônico para o pregoeiro persistir por tempo superior a dez minutos, a sessão pública será suspensa e reiniciada somente </w:t>
      </w:r>
      <w:proofErr w:type="gramStart"/>
      <w:r w:rsidRPr="007428D3">
        <w:rPr>
          <w:rFonts w:ascii="Garamond" w:eastAsiaTheme="minorEastAsia" w:hAnsi="Garamond" w:cs="Arial"/>
          <w:sz w:val="24"/>
          <w:szCs w:val="24"/>
          <w:lang w:eastAsia="pt-BR"/>
        </w:rPr>
        <w:t>após</w:t>
      </w:r>
      <w:proofErr w:type="gramEnd"/>
      <w:r w:rsidRPr="007428D3">
        <w:rPr>
          <w:rFonts w:ascii="Garamond" w:eastAsiaTheme="minorEastAsia" w:hAnsi="Garamond" w:cs="Arial"/>
          <w:sz w:val="24"/>
          <w:szCs w:val="24"/>
          <w:lang w:eastAsia="pt-BR"/>
        </w:rPr>
        <w:t xml:space="preserve"> decorridas vinte e quatro horas da comunicação do fato pelo Pregoeiro aos participantes, no sítio eletrônico utilizado para divulgação.</w:t>
      </w:r>
    </w:p>
    <w:p w14:paraId="7BD05A9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 licitante não apresente lances, concorrerá com o valor de sua proposta.</w:t>
      </w:r>
    </w:p>
    <w:p w14:paraId="032F8BAD"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Em relação a itens não exclusivos para participação de microempresas e empresas de pequeno porte, uma vez encerrada a etapa de la</w:t>
      </w:r>
      <w:r w:rsidRPr="007428D3">
        <w:rPr>
          <w:rFonts w:ascii="Garamond" w:eastAsia="Arial" w:hAnsi="Garamond" w:cs="Arial"/>
          <w:sz w:val="24"/>
          <w:szCs w:val="24"/>
          <w:lang w:eastAsia="pt-BR"/>
        </w:rPr>
        <w:t>nces, será efetivada a verificação automática, junto à Receita Federal, do porte da entidade empresarial, caso a contratação não se enquadre nas vedações dos §§1º e 2º do art. 4º da Lei nº 14.133, de 2021. O sistema ide</w:t>
      </w:r>
      <w:r w:rsidRPr="007428D3">
        <w:rPr>
          <w:rFonts w:ascii="Garamond" w:eastAsia="Zurich BT" w:hAnsi="Garamond" w:cs="Arial"/>
          <w:sz w:val="24"/>
          <w:szCs w:val="24"/>
          <w:lang w:eastAsia="pt-BR"/>
        </w:rPr>
        <w:t xml:space="preserve">ntificará em coluna própria </w:t>
      </w:r>
      <w:proofErr w:type="gramStart"/>
      <w:r w:rsidRPr="007428D3">
        <w:rPr>
          <w:rFonts w:ascii="Garamond" w:eastAsia="Zurich BT" w:hAnsi="Garamond" w:cs="Arial"/>
          <w:sz w:val="24"/>
          <w:szCs w:val="24"/>
          <w:lang w:eastAsia="pt-BR"/>
        </w:rPr>
        <w:t>as</w:t>
      </w:r>
      <w:proofErr w:type="gramEnd"/>
      <w:r w:rsidRPr="007428D3">
        <w:rPr>
          <w:rFonts w:ascii="Garamond" w:eastAsia="Zurich BT" w:hAnsi="Garamond" w:cs="Arial"/>
          <w:sz w:val="24"/>
          <w:szCs w:val="24"/>
          <w:lang w:eastAsia="pt-BR"/>
        </w:rPr>
        <w:t xml:space="preserve"> microempresas e empresas de pequeno porte </w:t>
      </w:r>
      <w:r w:rsidRPr="007428D3">
        <w:rPr>
          <w:rFonts w:ascii="Garamond" w:eastAsiaTheme="minorEastAsia" w:hAnsi="Garamond" w:cs="Arial"/>
          <w:sz w:val="24"/>
          <w:szCs w:val="24"/>
          <w:lang w:eastAsia="pt-BR"/>
        </w:rPr>
        <w:t>participantes</w:t>
      </w:r>
      <w:r w:rsidRPr="007428D3">
        <w:rPr>
          <w:rFonts w:ascii="Garamond" w:eastAsia="Zurich BT" w:hAnsi="Garamond" w:cs="Arial"/>
          <w:sz w:val="24"/>
          <w:szCs w:val="24"/>
          <w:lang w:eastAsia="pt-BR"/>
        </w:rPr>
        <w:t xml:space="preserve">, procedendo à comparação com os valores da primeira colocada, se esta for empresa de maior porte, assim como das demais classificadas, para o fim de aplicar-se o disposto nos </w:t>
      </w:r>
      <w:proofErr w:type="spellStart"/>
      <w:r w:rsidRPr="007428D3">
        <w:rPr>
          <w:rFonts w:ascii="Garamond" w:eastAsia="Zurich BT" w:hAnsi="Garamond" w:cs="Arial"/>
          <w:sz w:val="24"/>
          <w:szCs w:val="24"/>
          <w:lang w:eastAsia="pt-BR"/>
        </w:rPr>
        <w:t>arts</w:t>
      </w:r>
      <w:proofErr w:type="spellEnd"/>
      <w:r w:rsidRPr="007428D3">
        <w:rPr>
          <w:rFonts w:ascii="Garamond" w:eastAsia="Zurich BT" w:hAnsi="Garamond" w:cs="Arial"/>
          <w:sz w:val="24"/>
          <w:szCs w:val="24"/>
          <w:lang w:eastAsia="pt-BR"/>
        </w:rPr>
        <w:t>. 44 e 45 da Lei Complementar nº 123, de 2006, regulamentada pelo Decreto nº 8.538, de 2015.</w:t>
      </w:r>
    </w:p>
    <w:p w14:paraId="520E3068" w14:textId="77777777" w:rsidR="007428D3" w:rsidRPr="007428D3" w:rsidRDefault="007428D3" w:rsidP="007428D3">
      <w:pPr>
        <w:numPr>
          <w:ilvl w:val="2"/>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Quando houver propostas beneficiadas com as margens de preferência, apenas poderão se valer do critério de desempate previsto nos </w:t>
      </w:r>
      <w:proofErr w:type="spellStart"/>
      <w:r w:rsidRPr="007428D3">
        <w:rPr>
          <w:rFonts w:ascii="Garamond" w:eastAsiaTheme="minorEastAsia" w:hAnsi="Garamond" w:cs="Arial"/>
          <w:sz w:val="24"/>
          <w:szCs w:val="24"/>
          <w:lang w:eastAsia="pt-BR"/>
        </w:rPr>
        <w:t>arts</w:t>
      </w:r>
      <w:proofErr w:type="spellEnd"/>
      <w:r w:rsidRPr="007428D3">
        <w:rPr>
          <w:rFonts w:ascii="Garamond" w:eastAsiaTheme="minorEastAsia" w:hAnsi="Garamond" w:cs="Arial"/>
          <w:sz w:val="24"/>
          <w:szCs w:val="24"/>
          <w:lang w:eastAsia="pt-BR"/>
        </w:rPr>
        <w:t>. 44 e 45 da Lei Complementar nº 123, de 2006, as propostas de microempresas e empresas de pequeno porte que também fizerem jus às margens de preferência (art. 5º, §9º, I, do Decreto n.º 8538, de 2015).</w:t>
      </w:r>
    </w:p>
    <w:p w14:paraId="0563E758" w14:textId="77777777" w:rsidR="007428D3" w:rsidRPr="007428D3" w:rsidRDefault="007428D3" w:rsidP="007428D3">
      <w:pPr>
        <w:numPr>
          <w:ilvl w:val="2"/>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parâmetro para o empate ficto, nesse caso, consistirá no preço ofertado pela fornecedora classificada em primeiro lugar em razão da aplicação da margem de preferência.</w:t>
      </w:r>
    </w:p>
    <w:p w14:paraId="64AED21D"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 xml:space="preserve">Nessas condições, as propostas de </w:t>
      </w:r>
      <w:r w:rsidRPr="007428D3">
        <w:rPr>
          <w:rFonts w:ascii="Garamond" w:eastAsia="Zurich BT" w:hAnsi="Garamond" w:cs="Arial"/>
          <w:sz w:val="24"/>
          <w:szCs w:val="24"/>
          <w:lang w:eastAsia="pt-BR"/>
        </w:rPr>
        <w:t xml:space="preserve">microempresas e empresas de pequeno porte </w:t>
      </w:r>
      <w:r w:rsidRPr="007428D3">
        <w:rPr>
          <w:rFonts w:ascii="Garamond" w:eastAsiaTheme="minorEastAsia" w:hAnsi="Garamond" w:cs="Arial"/>
          <w:sz w:val="24"/>
          <w:szCs w:val="24"/>
          <w:lang w:eastAsia="pt-BR"/>
        </w:rPr>
        <w:t>que se encontrarem na faixa de até 5% (cinco por cento) acima da melhor proposta</w:t>
      </w:r>
      <w:proofErr w:type="gramStart"/>
      <w:r w:rsidRPr="007428D3">
        <w:rPr>
          <w:rFonts w:ascii="Garamond" w:eastAsiaTheme="minorEastAsia" w:hAnsi="Garamond" w:cs="Arial"/>
          <w:sz w:val="24"/>
          <w:szCs w:val="24"/>
          <w:lang w:eastAsia="pt-BR"/>
        </w:rPr>
        <w:t xml:space="preserve"> ou melhor</w:t>
      </w:r>
      <w:proofErr w:type="gramEnd"/>
      <w:r w:rsidRPr="007428D3">
        <w:rPr>
          <w:rFonts w:ascii="Garamond" w:eastAsiaTheme="minorEastAsia" w:hAnsi="Garamond" w:cs="Arial"/>
          <w:sz w:val="24"/>
          <w:szCs w:val="24"/>
          <w:lang w:eastAsia="pt-BR"/>
        </w:rPr>
        <w:t xml:space="preserve"> lance serão consideradas empatadas com a primeira colocada.</w:t>
      </w:r>
    </w:p>
    <w:p w14:paraId="21BF96C0" w14:textId="77777777" w:rsidR="007428D3" w:rsidRPr="007428D3" w:rsidRDefault="007428D3" w:rsidP="007428D3">
      <w:pPr>
        <w:numPr>
          <w:ilvl w:val="2"/>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licitante mais bem classificada nos termos do subitem anterior terá o direito de encaminhar uma última oferta para desempate, obrigatoriamente em valor inferior ao da primeira colocada, no prazo de </w:t>
      </w:r>
      <w:proofErr w:type="gramStart"/>
      <w:r w:rsidRPr="007428D3">
        <w:rPr>
          <w:rFonts w:ascii="Garamond" w:eastAsiaTheme="minorEastAsia" w:hAnsi="Garamond" w:cs="Arial"/>
          <w:sz w:val="24"/>
          <w:szCs w:val="24"/>
          <w:lang w:eastAsia="pt-BR"/>
        </w:rPr>
        <w:t>5</w:t>
      </w:r>
      <w:proofErr w:type="gramEnd"/>
      <w:r w:rsidRPr="007428D3">
        <w:rPr>
          <w:rFonts w:ascii="Garamond" w:eastAsiaTheme="minorEastAsia" w:hAnsi="Garamond" w:cs="Arial"/>
          <w:sz w:val="24"/>
          <w:szCs w:val="24"/>
          <w:lang w:eastAsia="pt-BR"/>
        </w:rPr>
        <w:t xml:space="preserve"> (cinco) minutos controlados pelo sistema, contados após a comunicação automática para tanto.</w:t>
      </w:r>
    </w:p>
    <w:p w14:paraId="4E071306"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a </w:t>
      </w:r>
      <w:r w:rsidRPr="007428D3">
        <w:rPr>
          <w:rFonts w:ascii="Garamond" w:eastAsia="Zurich BT" w:hAnsi="Garamond" w:cs="Arial"/>
          <w:sz w:val="24"/>
          <w:szCs w:val="24"/>
          <w:lang w:eastAsia="pt-BR"/>
        </w:rPr>
        <w:t>microempresa ou a empresa de pequeno porte</w:t>
      </w:r>
      <w:r w:rsidRPr="007428D3">
        <w:rPr>
          <w:rFonts w:ascii="Garamond" w:eastAsiaTheme="minorEastAsia" w:hAnsi="Garamond" w:cs="Arial"/>
          <w:sz w:val="24"/>
          <w:szCs w:val="24"/>
          <w:lang w:eastAsia="pt-BR"/>
        </w:rPr>
        <w:t xml:space="preserve"> melhor classificada desista ou não se manifeste no prazo estabelecido, serão convocadas as demais licitantes </w:t>
      </w:r>
      <w:r w:rsidRPr="007428D3">
        <w:rPr>
          <w:rFonts w:ascii="Garamond" w:eastAsia="Zurich BT" w:hAnsi="Garamond" w:cs="Arial"/>
          <w:sz w:val="24"/>
          <w:szCs w:val="24"/>
          <w:lang w:eastAsia="pt-BR"/>
        </w:rPr>
        <w:t>microempresa e empresa de pequeno porte</w:t>
      </w:r>
      <w:r w:rsidRPr="007428D3">
        <w:rPr>
          <w:rFonts w:ascii="Garamond" w:eastAsiaTheme="minorEastAsia" w:hAnsi="Garamond" w:cs="Arial"/>
          <w:sz w:val="24"/>
          <w:szCs w:val="24"/>
          <w:lang w:eastAsia="pt-BR"/>
        </w:rPr>
        <w:t xml:space="preserve"> que se encontrem naquele intervalo de 5% (cinco por cento), na ordem de classificação, para o exercício do mesmo direito, no prazo estabelecido no subitem anterior.</w:t>
      </w:r>
    </w:p>
    <w:p w14:paraId="0071ADC4"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423F0DA" w14:textId="77777777" w:rsidR="007428D3" w:rsidRPr="007428D3" w:rsidRDefault="007428D3" w:rsidP="007428D3">
      <w:pPr>
        <w:numPr>
          <w:ilvl w:val="2"/>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1DB9AF7" w14:textId="77777777" w:rsidR="007428D3" w:rsidRPr="007428D3" w:rsidRDefault="007428D3" w:rsidP="007428D3">
      <w:pPr>
        <w:numPr>
          <w:ilvl w:val="1"/>
          <w:numId w:val="2"/>
        </w:numPr>
        <w:tabs>
          <w:tab w:val="left" w:pos="284"/>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 xml:space="preserve">Só poderá haver empate entre propostas iguais (não seguidas de lances). </w:t>
      </w:r>
    </w:p>
    <w:p w14:paraId="30D4A473"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Havendo eventual empate entre propostas ou lances, o critério de desempate será aquele previsto no </w:t>
      </w:r>
      <w:hyperlink r:id="rId19" w:anchor="art60" w:history="1">
        <w:r w:rsidRPr="007428D3">
          <w:rPr>
            <w:rFonts w:ascii="Garamond" w:eastAsia="Arial" w:hAnsi="Garamond" w:cs="Arial"/>
            <w:sz w:val="24"/>
            <w:szCs w:val="24"/>
            <w:u w:val="single"/>
            <w:lang w:eastAsia="pt-BR"/>
          </w:rPr>
          <w:t>art</w:t>
        </w:r>
        <w:r w:rsidRPr="007428D3">
          <w:rPr>
            <w:rFonts w:ascii="Garamond" w:eastAsiaTheme="minorEastAsia" w:hAnsi="Garamond" w:cs="Arial"/>
            <w:sz w:val="24"/>
            <w:szCs w:val="24"/>
            <w:u w:val="single"/>
            <w:lang w:eastAsia="pt-BR"/>
          </w:rPr>
          <w:t>. 60 da Lei nº 14.133, de 2021</w:t>
        </w:r>
      </w:hyperlink>
      <w:r w:rsidRPr="007428D3">
        <w:rPr>
          <w:rFonts w:ascii="Garamond" w:eastAsiaTheme="minorEastAsia" w:hAnsi="Garamond" w:cs="Arial"/>
          <w:sz w:val="24"/>
          <w:szCs w:val="24"/>
          <w:lang w:eastAsia="pt-BR"/>
        </w:rPr>
        <w:t>, nesta ordem:</w:t>
      </w:r>
    </w:p>
    <w:p w14:paraId="68B5A023" w14:textId="77777777" w:rsidR="007428D3" w:rsidRPr="007428D3" w:rsidRDefault="007428D3" w:rsidP="007428D3">
      <w:pPr>
        <w:numPr>
          <w:ilvl w:val="3"/>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disputa</w:t>
      </w:r>
      <w:proofErr w:type="gramEnd"/>
      <w:r w:rsidRPr="007428D3">
        <w:rPr>
          <w:rFonts w:ascii="Garamond" w:eastAsiaTheme="minorEastAsia" w:hAnsi="Garamond" w:cs="Arial"/>
          <w:sz w:val="24"/>
          <w:szCs w:val="24"/>
          <w:lang w:eastAsia="pt-BR"/>
        </w:rPr>
        <w:t xml:space="preserve"> final, hipótese em que os licitantes empatados poderão apresentar nova proposta em ato contínuo à classificação;</w:t>
      </w:r>
    </w:p>
    <w:p w14:paraId="1ACD446F" w14:textId="77777777" w:rsidR="007428D3" w:rsidRPr="007428D3" w:rsidRDefault="007428D3" w:rsidP="007428D3">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avaliação</w:t>
      </w:r>
      <w:proofErr w:type="gramEnd"/>
      <w:r w:rsidRPr="007428D3">
        <w:rPr>
          <w:rFonts w:ascii="Garamond" w:eastAsiaTheme="minorEastAsia" w:hAnsi="Garamond" w:cs="Arial"/>
          <w:sz w:val="24"/>
          <w:szCs w:val="24"/>
          <w:lang w:eastAsia="pt-BR"/>
        </w:rPr>
        <w:t xml:space="preserve"> do desempenho contratual prévio dos licitantes, para a qual deverão preferencialmente ser utilizados registros cadastrais para efeito de atesto de cumprimento de obrigações previstos nesta Lei;</w:t>
      </w:r>
    </w:p>
    <w:p w14:paraId="4FC70CB9" w14:textId="77777777" w:rsidR="007428D3" w:rsidRPr="007428D3" w:rsidRDefault="007428D3" w:rsidP="007428D3">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desenvolvimento</w:t>
      </w:r>
      <w:proofErr w:type="gramEnd"/>
      <w:r w:rsidRPr="007428D3">
        <w:rPr>
          <w:rFonts w:ascii="Garamond" w:eastAsiaTheme="minorEastAsia" w:hAnsi="Garamond" w:cs="Arial"/>
          <w:sz w:val="24"/>
          <w:szCs w:val="24"/>
          <w:lang w:eastAsia="pt-BR"/>
        </w:rPr>
        <w:t xml:space="preserve"> pelo licitante de ações de equidade entre homens e mulheres no ambiente de trabalho, conforme regulamento;</w:t>
      </w:r>
    </w:p>
    <w:p w14:paraId="223FEA1A" w14:textId="77777777" w:rsidR="007428D3" w:rsidRPr="007428D3" w:rsidRDefault="007428D3" w:rsidP="007428D3">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desenvolvimento</w:t>
      </w:r>
      <w:proofErr w:type="gramEnd"/>
      <w:r w:rsidRPr="007428D3">
        <w:rPr>
          <w:rFonts w:ascii="Garamond" w:eastAsiaTheme="minorEastAsia" w:hAnsi="Garamond" w:cs="Arial"/>
          <w:sz w:val="24"/>
          <w:szCs w:val="24"/>
          <w:lang w:eastAsia="pt-BR"/>
        </w:rPr>
        <w:t xml:space="preserve"> pelo licitante de programa de integridade, conforme orientações dos órgãos de controle.</w:t>
      </w:r>
    </w:p>
    <w:p w14:paraId="0904B992" w14:textId="77777777" w:rsidR="007428D3" w:rsidRPr="007428D3" w:rsidRDefault="007428D3" w:rsidP="007428D3">
      <w:pPr>
        <w:numPr>
          <w:ilvl w:val="2"/>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Persistindo o empate, será assegurada preferência, sucessivamente, aos bens e serviços produzidos ou prestados por:</w:t>
      </w:r>
    </w:p>
    <w:p w14:paraId="154FCC84" w14:textId="77777777" w:rsidR="007428D3" w:rsidRPr="007428D3" w:rsidRDefault="007428D3" w:rsidP="007428D3">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27" w:name="art60§1i"/>
      <w:bookmarkEnd w:id="27"/>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1659974" w14:textId="77777777" w:rsidR="007428D3" w:rsidRPr="007428D3" w:rsidRDefault="007428D3" w:rsidP="007428D3">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28" w:name="art60§1ii"/>
      <w:bookmarkEnd w:id="28"/>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brasileiras;</w:t>
      </w:r>
    </w:p>
    <w:p w14:paraId="21BCC525" w14:textId="77777777" w:rsidR="007428D3" w:rsidRPr="007428D3" w:rsidRDefault="007428D3" w:rsidP="007428D3">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29" w:name="art60§1iii"/>
      <w:bookmarkEnd w:id="29"/>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que invistam em pesquisa e no desenvolvimento de tecnologia no País;</w:t>
      </w:r>
    </w:p>
    <w:p w14:paraId="61E3D34A" w14:textId="77777777" w:rsidR="007428D3" w:rsidRPr="007428D3" w:rsidRDefault="007428D3" w:rsidP="007428D3">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bookmarkStart w:id="30" w:name="art60§1iv"/>
      <w:bookmarkEnd w:id="30"/>
      <w:proofErr w:type="gramStart"/>
      <w:r w:rsidRPr="007428D3">
        <w:rPr>
          <w:rFonts w:ascii="Garamond" w:eastAsiaTheme="minorEastAsia" w:hAnsi="Garamond" w:cs="Arial"/>
          <w:sz w:val="24"/>
          <w:szCs w:val="24"/>
          <w:lang w:eastAsia="pt-BR"/>
        </w:rPr>
        <w:t>empresas</w:t>
      </w:r>
      <w:proofErr w:type="gramEnd"/>
      <w:r w:rsidRPr="007428D3">
        <w:rPr>
          <w:rFonts w:ascii="Garamond" w:eastAsiaTheme="minorEastAsia" w:hAnsi="Garamond" w:cs="Arial"/>
          <w:sz w:val="24"/>
          <w:szCs w:val="24"/>
          <w:lang w:eastAsia="pt-BR"/>
        </w:rPr>
        <w:t xml:space="preserve"> que comprovem a prática de mitigação, nos termos da </w:t>
      </w:r>
      <w:hyperlink r:id="rId20" w:anchor=":~:text=LEI%20N%C2%BA%2012.187%2C%20DE%2029%20DE%20DEZEMBRO%20DE%202009.&amp;text=Institui%20a%20Pol%C3%ADtica%20Nacional%20sobre,PNMC%20e%20d%C3%A1%20outras%20provid%C3%AAncias." w:history="1">
        <w:r w:rsidRPr="007428D3">
          <w:rPr>
            <w:rFonts w:ascii="Garamond" w:eastAsiaTheme="minorEastAsia" w:hAnsi="Garamond" w:cs="Arial"/>
            <w:color w:val="0000FF"/>
            <w:sz w:val="24"/>
            <w:szCs w:val="24"/>
            <w:u w:val="single"/>
            <w:lang w:eastAsia="pt-BR"/>
          </w:rPr>
          <w:t>Lei nº 12.187, de 29 de dezembro de 2009</w:t>
        </w:r>
      </w:hyperlink>
      <w:r w:rsidRPr="007428D3">
        <w:rPr>
          <w:rFonts w:ascii="Garamond" w:eastAsiaTheme="minorEastAsia" w:hAnsi="Garamond" w:cs="Arial"/>
          <w:sz w:val="24"/>
          <w:szCs w:val="24"/>
          <w:lang w:eastAsia="pt-BR"/>
        </w:rPr>
        <w:t>.</w:t>
      </w:r>
    </w:p>
    <w:p w14:paraId="7C2D9638" w14:textId="77777777" w:rsidR="007428D3" w:rsidRPr="007428D3" w:rsidRDefault="007428D3" w:rsidP="007428D3">
      <w:pPr>
        <w:numPr>
          <w:ilvl w:val="3"/>
          <w:numId w:val="2"/>
        </w:numPr>
        <w:tabs>
          <w:tab w:val="left" w:pos="284"/>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Esgotados todos os demais critérios de desempate previstos em lei, a escolha do licitante vencedor ocorrerá por sorteio, em ato público, para o qual todos os licitantes serão convocados, vedado qualquer outro processo.</w:t>
      </w:r>
    </w:p>
    <w:bookmarkEnd w:id="23"/>
    <w:p w14:paraId="7BE8E876" w14:textId="77777777" w:rsidR="007428D3" w:rsidRPr="007428D3" w:rsidRDefault="007428D3" w:rsidP="007428D3">
      <w:pPr>
        <w:numPr>
          <w:ilvl w:val="1"/>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12AFC77"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negociação poderá ser feita com os demais licitantes, segundo a ordem de classificação inicialmente estabelecida, quando </w:t>
      </w:r>
      <w:proofErr w:type="gramStart"/>
      <w:r w:rsidRPr="007428D3">
        <w:rPr>
          <w:rFonts w:ascii="Garamond" w:eastAsiaTheme="minorEastAsia" w:hAnsi="Garamond" w:cs="Arial"/>
          <w:sz w:val="24"/>
          <w:szCs w:val="24"/>
          <w:lang w:eastAsia="pt-BR"/>
        </w:rPr>
        <w:t>o primeiro colocado, mesmo</w:t>
      </w:r>
      <w:proofErr w:type="gramEnd"/>
      <w:r w:rsidRPr="007428D3">
        <w:rPr>
          <w:rFonts w:ascii="Garamond" w:eastAsiaTheme="minorEastAsia" w:hAnsi="Garamond" w:cs="Arial"/>
          <w:sz w:val="24"/>
          <w:szCs w:val="24"/>
          <w:lang w:eastAsia="pt-BR"/>
        </w:rPr>
        <w:t xml:space="preserve"> após a negociação, for </w:t>
      </w:r>
      <w:r w:rsidRPr="007428D3">
        <w:rPr>
          <w:rFonts w:ascii="Garamond" w:eastAsiaTheme="minorEastAsia" w:hAnsi="Garamond" w:cs="Arial"/>
          <w:sz w:val="24"/>
          <w:szCs w:val="24"/>
          <w:lang w:eastAsia="pt-BR"/>
        </w:rPr>
        <w:lastRenderedPageBreak/>
        <w:t>desclassificado em razão de sua proposta permanecer acima do preço máximo definido pela Administração.</w:t>
      </w:r>
    </w:p>
    <w:p w14:paraId="592435F9"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imes New Roman" w:hAnsi="Garamond" w:cs="Arial"/>
          <w:sz w:val="24"/>
          <w:szCs w:val="24"/>
          <w:lang w:eastAsia="pt-BR"/>
        </w:rPr>
        <w:t xml:space="preserve">A </w:t>
      </w:r>
      <w:r w:rsidRPr="007428D3">
        <w:rPr>
          <w:rFonts w:ascii="Garamond" w:eastAsiaTheme="minorEastAsia" w:hAnsi="Garamond" w:cs="Arial"/>
          <w:sz w:val="24"/>
          <w:szCs w:val="24"/>
          <w:lang w:eastAsia="pt-BR"/>
        </w:rPr>
        <w:t>negociação será realizada por meio do sistema, podendo ser acompanhada pelos demais licitantes.</w:t>
      </w:r>
    </w:p>
    <w:p w14:paraId="5D377C01"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resultado da negociação será divulgado a todos os licitantes e anexado aos autos do processo licitatório.</w:t>
      </w:r>
    </w:p>
    <w:p w14:paraId="349D1771"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Pregoeiro solicitará ao licitante mais bem classificado que, no prazo de </w:t>
      </w:r>
      <w:proofErr w:type="gramStart"/>
      <w:r w:rsidRPr="007428D3">
        <w:rPr>
          <w:rFonts w:ascii="Garamond" w:eastAsiaTheme="minorEastAsia" w:hAnsi="Garamond" w:cs="Arial"/>
          <w:sz w:val="24"/>
          <w:szCs w:val="24"/>
          <w:lang w:eastAsia="pt-BR"/>
        </w:rPr>
        <w:t>2</w:t>
      </w:r>
      <w:proofErr w:type="gramEnd"/>
      <w:r w:rsidRPr="007428D3">
        <w:rPr>
          <w:rFonts w:ascii="Garamond" w:eastAsiaTheme="minorEastAsia" w:hAnsi="Garamond" w:cs="Arial"/>
          <w:sz w:val="24"/>
          <w:szCs w:val="24"/>
          <w:lang w:eastAsia="pt-BR"/>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0999252B"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iCs/>
          <w:sz w:val="24"/>
          <w:szCs w:val="24"/>
          <w:lang w:eastAsia="pt-BR"/>
        </w:rPr>
      </w:pPr>
      <w:r w:rsidRPr="007428D3">
        <w:rPr>
          <w:rFonts w:ascii="Garamond" w:eastAsiaTheme="minorEastAsia" w:hAnsi="Garamond" w:cs="Arial"/>
          <w:sz w:val="24"/>
          <w:szCs w:val="24"/>
          <w:lang w:eastAsia="pt-BR"/>
        </w:rPr>
        <w:t>É facultado ao Pregoeiro/Agente de Contratação/Comissão prorrogar o prazo estabelecido, a partir de solicitação fundamentada feita no chat pelo licitante, antes de findo o prazo.</w:t>
      </w:r>
    </w:p>
    <w:p w14:paraId="5333914D"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Após a negociação do preço, o Pregoeiro/Agente de Contratação/Comissão iniciará a fase de aceitação e julgamento da proposta.</w:t>
      </w:r>
    </w:p>
    <w:p w14:paraId="7C5A1707" w14:textId="77777777" w:rsidR="007428D3" w:rsidRPr="007428D3" w:rsidRDefault="007428D3" w:rsidP="007428D3">
      <w:pPr>
        <w:tabs>
          <w:tab w:val="left" w:pos="284"/>
        </w:tabs>
        <w:spacing w:after="0" w:line="240" w:lineRule="auto"/>
        <w:jc w:val="both"/>
        <w:rPr>
          <w:rFonts w:ascii="Garamond" w:eastAsia="Times New Roman" w:hAnsi="Garamond" w:cs="Arial"/>
          <w:sz w:val="24"/>
          <w:szCs w:val="24"/>
          <w:lang w:eastAsia="pt-BR"/>
        </w:rPr>
      </w:pPr>
    </w:p>
    <w:p w14:paraId="27326281" w14:textId="77777777" w:rsidR="007428D3" w:rsidRPr="007428D3" w:rsidRDefault="007428D3" w:rsidP="007428D3">
      <w:pPr>
        <w:keepNext/>
        <w:keepLines/>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32" w:name="_Toc155095220"/>
      <w:r w:rsidRPr="007428D3">
        <w:rPr>
          <w:rFonts w:ascii="Garamond" w:eastAsiaTheme="majorEastAsia" w:hAnsi="Garamond" w:cs="Arial"/>
          <w:b/>
          <w:bCs/>
          <w:sz w:val="24"/>
          <w:szCs w:val="24"/>
          <w:u w:val="single"/>
          <w:lang w:eastAsia="pt-BR"/>
        </w:rPr>
        <w:t>DA FASE DE JULGAMENTO</w:t>
      </w:r>
      <w:bookmarkEnd w:id="32"/>
    </w:p>
    <w:p w14:paraId="52F9A52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428D3">
          <w:rPr>
            <w:rFonts w:ascii="Garamond" w:eastAsiaTheme="minorEastAsia" w:hAnsi="Garamond" w:cs="Arial"/>
            <w:sz w:val="24"/>
            <w:szCs w:val="24"/>
            <w:u w:val="single"/>
            <w:lang w:eastAsia="pt-BR"/>
          </w:rPr>
          <w:t>artigo 12 da Lei n° 8.429, de 1992</w:t>
        </w:r>
      </w:hyperlink>
      <w:r w:rsidRPr="007428D3">
        <w:rPr>
          <w:rFonts w:ascii="Garamond" w:eastAsiaTheme="minorEastAsia" w:hAnsi="Garamond" w:cs="Arial"/>
          <w:sz w:val="24"/>
          <w:szCs w:val="24"/>
          <w:lang w:eastAsia="pt-BR"/>
        </w:rPr>
        <w:t>.</w:t>
      </w:r>
    </w:p>
    <w:p w14:paraId="4E42F05D"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790BF606"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tentativa de burla será verificada por meio dos vínculos societários, linhas de fornecimento similares, dentre outros.</w:t>
      </w:r>
    </w:p>
    <w:p w14:paraId="5AEA4701"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licitante será convocado para manifestação previamente a uma eventual desclassificação.</w:t>
      </w:r>
    </w:p>
    <w:p w14:paraId="68B2D0E5"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Constatada a existência de sanção, o licitante será reputado inabilitado, por falta de condição de participação.</w:t>
      </w:r>
    </w:p>
    <w:p w14:paraId="2F04D1BC"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 licitante provisoriamente classificado em primeiro lugar tenha se utilizado de algum tratamento favorecido às ME/</w:t>
      </w:r>
      <w:proofErr w:type="spellStart"/>
      <w:r w:rsidRPr="007428D3">
        <w:rPr>
          <w:rFonts w:ascii="Garamond" w:eastAsiaTheme="minorEastAsia" w:hAnsi="Garamond" w:cs="Arial"/>
          <w:sz w:val="24"/>
          <w:szCs w:val="24"/>
          <w:lang w:eastAsia="pt-BR"/>
        </w:rPr>
        <w:t>EPPs</w:t>
      </w:r>
      <w:proofErr w:type="spellEnd"/>
      <w:r w:rsidRPr="007428D3">
        <w:rPr>
          <w:rFonts w:ascii="Garamond" w:eastAsiaTheme="minorEastAsia" w:hAnsi="Garamond" w:cs="Arial"/>
          <w:sz w:val="24"/>
          <w:szCs w:val="24"/>
          <w:lang w:eastAsia="pt-BR"/>
        </w:rPr>
        <w:t xml:space="preserve"> ou tenha se valido da aplicação da margem de preferência, o Pregoeiro/Agente de Contratação/Comissão verificará se o licitante faz jus ao benefício aplicado.</w:t>
      </w:r>
    </w:p>
    <w:p w14:paraId="66EEEC64" w14:textId="77777777" w:rsidR="007428D3" w:rsidRPr="007428D3" w:rsidRDefault="007428D3" w:rsidP="007428D3">
      <w:pPr>
        <w:numPr>
          <w:ilvl w:val="2"/>
          <w:numId w:val="18"/>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 licitante não venha a comprovar o atendimento dos requisitos para fazer jus ao benefício da margem de preferência, as propostas serão reclassificadas, para fins de nova aplicação da margem de preferência.</w:t>
      </w:r>
    </w:p>
    <w:p w14:paraId="76EFA30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24E103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 xml:space="preserve">Será desclassificada a proposta vencedora que: </w:t>
      </w:r>
    </w:p>
    <w:p w14:paraId="67D0211C"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contiver</w:t>
      </w:r>
      <w:proofErr w:type="gramEnd"/>
      <w:r w:rsidRPr="007428D3">
        <w:rPr>
          <w:rFonts w:ascii="Garamond" w:eastAsiaTheme="minorEastAsia" w:hAnsi="Garamond" w:cs="Arial"/>
          <w:sz w:val="24"/>
          <w:szCs w:val="24"/>
          <w:lang w:eastAsia="pt-BR"/>
        </w:rPr>
        <w:t xml:space="preserve"> vícios insanáveis;</w:t>
      </w:r>
    </w:p>
    <w:p w14:paraId="36930BEF"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obedecer às especificações técnicas contidas no Termo de Referência;</w:t>
      </w:r>
    </w:p>
    <w:p w14:paraId="423DA4B8"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apresentar</w:t>
      </w:r>
      <w:proofErr w:type="gramEnd"/>
      <w:r w:rsidRPr="007428D3">
        <w:rPr>
          <w:rFonts w:ascii="Garamond" w:eastAsiaTheme="minorEastAsia" w:hAnsi="Garamond" w:cs="Arial"/>
          <w:sz w:val="24"/>
          <w:szCs w:val="24"/>
          <w:lang w:eastAsia="pt-BR"/>
        </w:rPr>
        <w:t xml:space="preserve"> preços inexequíveis ou permanecerem acima do preço máximo definido para a contratação;</w:t>
      </w:r>
    </w:p>
    <w:p w14:paraId="51E4F8F7"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tiverem sua exequibilidade demonstrada, quando exigido pela Administração;</w:t>
      </w:r>
    </w:p>
    <w:p w14:paraId="582FF891"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apresentar</w:t>
      </w:r>
      <w:proofErr w:type="gramEnd"/>
      <w:r w:rsidRPr="007428D3">
        <w:rPr>
          <w:rFonts w:ascii="Garamond" w:eastAsiaTheme="minorEastAsia" w:hAnsi="Garamond" w:cs="Arial"/>
          <w:sz w:val="24"/>
          <w:szCs w:val="24"/>
          <w:lang w:eastAsia="pt-BR"/>
        </w:rPr>
        <w:t xml:space="preserve"> desconformidade com quaisquer outras exigências deste Edital ou seus anexos, desde que insanável.</w:t>
      </w:r>
    </w:p>
    <w:p w14:paraId="435FAE8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b/>
          <w:bCs/>
          <w:sz w:val="24"/>
          <w:szCs w:val="24"/>
          <w:lang w:eastAsia="pt-BR"/>
        </w:rPr>
      </w:pPr>
      <w:r w:rsidRPr="007428D3">
        <w:rPr>
          <w:rFonts w:ascii="Garamond" w:eastAsiaTheme="minorEastAsia" w:hAnsi="Garamond" w:cs="Arial"/>
          <w:sz w:val="24"/>
          <w:szCs w:val="24"/>
          <w:lang w:eastAsia="pt-BR"/>
        </w:rPr>
        <w:t>No caso de bens e serviços em geral, é indício de inexequibilidade das propostas valores inferiores a 50% (cinquenta por cento) do valor orçado pela Administração.</w:t>
      </w:r>
    </w:p>
    <w:p w14:paraId="48B7B22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 A inexequibilidade, na hipótese de que trata o </w:t>
      </w:r>
      <w:r w:rsidRPr="007428D3">
        <w:rPr>
          <w:rFonts w:ascii="Garamond" w:eastAsiaTheme="minorEastAsia" w:hAnsi="Garamond" w:cs="Arial"/>
          <w:b/>
          <w:bCs/>
          <w:sz w:val="24"/>
          <w:szCs w:val="24"/>
          <w:lang w:eastAsia="pt-BR"/>
        </w:rPr>
        <w:t>caput</w:t>
      </w:r>
      <w:r w:rsidRPr="007428D3">
        <w:rPr>
          <w:rFonts w:ascii="Garamond" w:eastAsiaTheme="minorEastAsia" w:hAnsi="Garamond" w:cs="Arial"/>
          <w:sz w:val="24"/>
          <w:szCs w:val="24"/>
          <w:lang w:eastAsia="pt-BR"/>
        </w:rPr>
        <w:t>, só será considerada após diligência do pregoeiro, que comprove:</w:t>
      </w:r>
    </w:p>
    <w:p w14:paraId="4A399F90" w14:textId="77777777" w:rsidR="007428D3" w:rsidRPr="007428D3" w:rsidRDefault="007428D3" w:rsidP="007428D3">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que</w:t>
      </w:r>
      <w:proofErr w:type="gramEnd"/>
      <w:r w:rsidRPr="007428D3">
        <w:rPr>
          <w:rFonts w:ascii="Garamond" w:eastAsiaTheme="minorEastAsia" w:hAnsi="Garamond" w:cs="Arial"/>
          <w:sz w:val="24"/>
          <w:szCs w:val="24"/>
          <w:lang w:eastAsia="pt-BR"/>
        </w:rPr>
        <w:t xml:space="preserve"> o custo do licitante ultrapassa o valor da proposta; e</w:t>
      </w:r>
    </w:p>
    <w:p w14:paraId="1FAB2FA8" w14:textId="77777777" w:rsidR="007428D3" w:rsidRPr="007428D3" w:rsidRDefault="007428D3" w:rsidP="007428D3">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inexistirem</w:t>
      </w:r>
      <w:proofErr w:type="gramEnd"/>
      <w:r w:rsidRPr="007428D3">
        <w:rPr>
          <w:rFonts w:ascii="Garamond" w:eastAsiaTheme="minorEastAsia" w:hAnsi="Garamond" w:cs="Arial"/>
          <w:sz w:val="24"/>
          <w:szCs w:val="24"/>
          <w:lang w:eastAsia="pt-BR"/>
        </w:rPr>
        <w:t xml:space="preserve"> custos de oportunidade capazes de justificar o vulto da oferta.</w:t>
      </w:r>
    </w:p>
    <w:p w14:paraId="054FF96E"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Se houver indícios de inexequibilidade da proposta de preço, ou em caso da necessidade de esclarecimentos complementares, poderão ser efetuadas diligências, para que a empresa comprove a exequibilidade da proposta.</w:t>
      </w:r>
    </w:p>
    <w:p w14:paraId="6820A9AE"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licitante classificado em primeiro lugar será convocado para apresentar Planilha por ele elaborada, com os respectivos valores adequados ao valor final da sua proposta, </w:t>
      </w:r>
      <w:proofErr w:type="gramStart"/>
      <w:r w:rsidRPr="007428D3">
        <w:rPr>
          <w:rFonts w:ascii="Garamond" w:eastAsiaTheme="minorEastAsia" w:hAnsi="Garamond" w:cs="Arial"/>
          <w:sz w:val="24"/>
          <w:szCs w:val="24"/>
          <w:lang w:eastAsia="pt-BR"/>
        </w:rPr>
        <w:t>sob pena</w:t>
      </w:r>
      <w:proofErr w:type="gramEnd"/>
      <w:r w:rsidRPr="007428D3">
        <w:rPr>
          <w:rFonts w:ascii="Garamond" w:eastAsiaTheme="minorEastAsia" w:hAnsi="Garamond" w:cs="Arial"/>
          <w:sz w:val="24"/>
          <w:szCs w:val="24"/>
          <w:lang w:eastAsia="pt-BR"/>
        </w:rPr>
        <w:t xml:space="preserve"> de não aceitação da proposta.</w:t>
      </w:r>
    </w:p>
    <w:p w14:paraId="481A654E"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Erros no preenchimento da planilha não constituem motivo para a desclassificação da proposta. A planilha poderá́ ser ajustada pelo fornecedor, no prazo indicado pelo sistema, desde que n</w:t>
      </w:r>
      <w:r w:rsidRPr="007428D3">
        <w:rPr>
          <w:rFonts w:ascii="Garamond" w:eastAsiaTheme="minorEastAsia" w:hAnsi="Garamond" w:cs="Garamond"/>
          <w:sz w:val="24"/>
          <w:szCs w:val="24"/>
          <w:lang w:eastAsia="pt-BR"/>
        </w:rPr>
        <w:t>ã</w:t>
      </w:r>
      <w:r w:rsidRPr="007428D3">
        <w:rPr>
          <w:rFonts w:ascii="Garamond" w:eastAsiaTheme="minorEastAsia" w:hAnsi="Garamond" w:cs="Arial"/>
          <w:sz w:val="24"/>
          <w:szCs w:val="24"/>
          <w:lang w:eastAsia="pt-BR"/>
        </w:rPr>
        <w:t>o haja majora</w:t>
      </w:r>
      <w:r w:rsidRPr="007428D3">
        <w:rPr>
          <w:rFonts w:ascii="Garamond" w:eastAsiaTheme="minorEastAsia" w:hAnsi="Garamond" w:cs="Garamond"/>
          <w:sz w:val="24"/>
          <w:szCs w:val="24"/>
          <w:lang w:eastAsia="pt-BR"/>
        </w:rPr>
        <w:t>çã</w:t>
      </w:r>
      <w:r w:rsidRPr="007428D3">
        <w:rPr>
          <w:rFonts w:ascii="Garamond" w:eastAsiaTheme="minorEastAsia" w:hAnsi="Garamond" w:cs="Arial"/>
          <w:sz w:val="24"/>
          <w:szCs w:val="24"/>
          <w:lang w:eastAsia="pt-BR"/>
        </w:rPr>
        <w:t>o do pre</w:t>
      </w:r>
      <w:r w:rsidRPr="007428D3">
        <w:rPr>
          <w:rFonts w:ascii="Garamond" w:eastAsiaTheme="minorEastAsia" w:hAnsi="Garamond" w:cs="Garamond"/>
          <w:sz w:val="24"/>
          <w:szCs w:val="24"/>
          <w:lang w:eastAsia="pt-BR"/>
        </w:rPr>
        <w:t>ç</w:t>
      </w:r>
      <w:r w:rsidRPr="007428D3">
        <w:rPr>
          <w:rFonts w:ascii="Garamond" w:eastAsiaTheme="minorEastAsia" w:hAnsi="Garamond" w:cs="Arial"/>
          <w:sz w:val="24"/>
          <w:szCs w:val="24"/>
          <w:lang w:eastAsia="pt-BR"/>
        </w:rPr>
        <w:t xml:space="preserve">o e que se comprove que este </w:t>
      </w:r>
      <w:r w:rsidRPr="007428D3">
        <w:rPr>
          <w:rFonts w:ascii="Garamond" w:eastAsiaTheme="minorEastAsia" w:hAnsi="Garamond" w:cs="Garamond"/>
          <w:sz w:val="24"/>
          <w:szCs w:val="24"/>
          <w:lang w:eastAsia="pt-BR"/>
        </w:rPr>
        <w:t>é</w:t>
      </w:r>
      <w:r w:rsidRPr="007428D3">
        <w:rPr>
          <w:rFonts w:ascii="Garamond" w:eastAsiaTheme="minorEastAsia" w:hAnsi="Garamond" w:cs="Arial"/>
          <w:sz w:val="24"/>
          <w:szCs w:val="24"/>
          <w:lang w:eastAsia="pt-BR"/>
        </w:rPr>
        <w:t xml:space="preserve"> o bastante para arcar com todos os custos da contrata</w:t>
      </w:r>
      <w:r w:rsidRPr="007428D3">
        <w:rPr>
          <w:rFonts w:ascii="Garamond" w:eastAsiaTheme="minorEastAsia" w:hAnsi="Garamond" w:cs="Garamond"/>
          <w:sz w:val="24"/>
          <w:szCs w:val="24"/>
          <w:lang w:eastAsia="pt-BR"/>
        </w:rPr>
        <w:t>çã</w:t>
      </w:r>
      <w:r w:rsidRPr="007428D3">
        <w:rPr>
          <w:rFonts w:ascii="Garamond" w:eastAsiaTheme="minorEastAsia" w:hAnsi="Garamond" w:cs="Arial"/>
          <w:sz w:val="24"/>
          <w:szCs w:val="24"/>
          <w:lang w:eastAsia="pt-BR"/>
        </w:rPr>
        <w:t>o;</w:t>
      </w:r>
    </w:p>
    <w:p w14:paraId="37AD4D29"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ajuste de que trata este dispositivo se limita a sanar erros ou falhas que não alterem a substância das propostas;</w:t>
      </w:r>
    </w:p>
    <w:p w14:paraId="0E75DFFC"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rPr>
        <w:t xml:space="preserve">Para </w:t>
      </w:r>
      <w:r w:rsidRPr="007428D3">
        <w:rPr>
          <w:rFonts w:ascii="Garamond" w:eastAsiaTheme="minorEastAsia" w:hAnsi="Garamond" w:cs="Arial"/>
          <w:sz w:val="24"/>
          <w:szCs w:val="24"/>
          <w:lang w:eastAsia="pt-BR"/>
        </w:rPr>
        <w:t>fins</w:t>
      </w:r>
      <w:r w:rsidRPr="007428D3">
        <w:rPr>
          <w:rFonts w:ascii="Garamond" w:eastAsiaTheme="minorEastAsia" w:hAnsi="Garamond" w:cs="Arial"/>
          <w:sz w:val="24"/>
          <w:szCs w:val="24"/>
        </w:rPr>
        <w:t xml:space="preserve"> de análise da proposta quanto ao cumprimento </w:t>
      </w:r>
      <w:r w:rsidRPr="007428D3">
        <w:rPr>
          <w:rFonts w:ascii="Garamond" w:eastAsiaTheme="minorEastAsia" w:hAnsi="Garamond" w:cs="Arial"/>
          <w:sz w:val="24"/>
          <w:szCs w:val="24"/>
          <w:lang w:eastAsia="pt-BR"/>
        </w:rPr>
        <w:t>das</w:t>
      </w:r>
      <w:r w:rsidRPr="007428D3">
        <w:rPr>
          <w:rFonts w:ascii="Garamond" w:eastAsiaTheme="minorEastAsia" w:hAnsi="Garamond" w:cs="Arial"/>
          <w:sz w:val="24"/>
          <w:szCs w:val="24"/>
        </w:rPr>
        <w:t xml:space="preserve"> especificações do objeto, poderá ser colhida a </w:t>
      </w:r>
      <w:r w:rsidRPr="007428D3">
        <w:rPr>
          <w:rFonts w:ascii="Garamond" w:eastAsiaTheme="minorEastAsia" w:hAnsi="Garamond" w:cs="Arial"/>
          <w:sz w:val="24"/>
          <w:szCs w:val="24"/>
          <w:lang w:eastAsia="pt-BR"/>
        </w:rPr>
        <w:t>manifestação</w:t>
      </w:r>
      <w:r w:rsidRPr="007428D3">
        <w:rPr>
          <w:rFonts w:ascii="Garamond" w:eastAsiaTheme="minorEastAsia" w:hAnsi="Garamond" w:cs="Arial"/>
          <w:sz w:val="24"/>
          <w:szCs w:val="24"/>
        </w:rPr>
        <w:t xml:space="preserve"> escrita do setor requisitante da área especializada no objeto.</w:t>
      </w:r>
    </w:p>
    <w:p w14:paraId="5B1E81F7"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Erros no preenchimento da planilha não constituem motivo para a desclassificação da proposta. A planilha poderá́ ser ajustada pelo fornecedor, no prazo indicado pelo sistema, desde que n</w:t>
      </w:r>
      <w:r w:rsidRPr="007428D3">
        <w:rPr>
          <w:rFonts w:ascii="Garamond" w:eastAsiaTheme="minorEastAsia" w:hAnsi="Garamond" w:cs="Garamond"/>
          <w:sz w:val="24"/>
          <w:szCs w:val="24"/>
          <w:lang w:eastAsia="pt-BR"/>
        </w:rPr>
        <w:t>ã</w:t>
      </w:r>
      <w:r w:rsidRPr="007428D3">
        <w:rPr>
          <w:rFonts w:ascii="Garamond" w:eastAsiaTheme="minorEastAsia" w:hAnsi="Garamond" w:cs="Arial"/>
          <w:sz w:val="24"/>
          <w:szCs w:val="24"/>
          <w:lang w:eastAsia="pt-BR"/>
        </w:rPr>
        <w:t>o haja majora</w:t>
      </w:r>
      <w:r w:rsidRPr="007428D3">
        <w:rPr>
          <w:rFonts w:ascii="Garamond" w:eastAsiaTheme="minorEastAsia" w:hAnsi="Garamond" w:cs="Garamond"/>
          <w:sz w:val="24"/>
          <w:szCs w:val="24"/>
          <w:lang w:eastAsia="pt-BR"/>
        </w:rPr>
        <w:t>çã</w:t>
      </w:r>
      <w:r w:rsidRPr="007428D3">
        <w:rPr>
          <w:rFonts w:ascii="Garamond" w:eastAsiaTheme="minorEastAsia" w:hAnsi="Garamond" w:cs="Arial"/>
          <w:sz w:val="24"/>
          <w:szCs w:val="24"/>
          <w:lang w:eastAsia="pt-BR"/>
        </w:rPr>
        <w:t>o do pre</w:t>
      </w:r>
      <w:r w:rsidRPr="007428D3">
        <w:rPr>
          <w:rFonts w:ascii="Garamond" w:eastAsiaTheme="minorEastAsia" w:hAnsi="Garamond" w:cs="Garamond"/>
          <w:sz w:val="24"/>
          <w:szCs w:val="24"/>
          <w:lang w:eastAsia="pt-BR"/>
        </w:rPr>
        <w:t>ç</w:t>
      </w:r>
      <w:r w:rsidRPr="007428D3">
        <w:rPr>
          <w:rFonts w:ascii="Garamond" w:eastAsiaTheme="minorEastAsia" w:hAnsi="Garamond" w:cs="Arial"/>
          <w:sz w:val="24"/>
          <w:szCs w:val="24"/>
          <w:lang w:eastAsia="pt-BR"/>
        </w:rPr>
        <w:t>o e que se comprove que este é o bastante para arcar com todos os custos da contratação;</w:t>
      </w:r>
    </w:p>
    <w:p w14:paraId="3C6CBC25"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ajuste de que trata este dispositivo se limita a sanar erros ou falhas que não alterem a substância das propostas;</w:t>
      </w:r>
    </w:p>
    <w:p w14:paraId="327AA1FF" w14:textId="77777777" w:rsidR="007428D3" w:rsidRPr="007428D3" w:rsidRDefault="007428D3" w:rsidP="007428D3">
      <w:pPr>
        <w:numPr>
          <w:ilvl w:val="2"/>
          <w:numId w:val="18"/>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Considera-se erro no preenchimento da planilha passível de correção a indicação de recolhimento de impostos e contribuições na forma do Simples Nacional, quando não cabível esse regime.</w:t>
      </w:r>
    </w:p>
    <w:p w14:paraId="25A5833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Para fins de análise da proposta quanto ao cumprimento das especificações do objeto, poderá ser colhida a manifestação escrita do setor requisitante do serviço ou da área especializada no objeto.</w:t>
      </w:r>
    </w:p>
    <w:p w14:paraId="59A784B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o Termo de Referência/Projeto Básico exija a apresentação de amostra, o licitante classificado em primeiro lugar deverá apresentá-la, conforme disciplinado no Termo de Referência, </w:t>
      </w:r>
      <w:proofErr w:type="gramStart"/>
      <w:r w:rsidRPr="007428D3">
        <w:rPr>
          <w:rFonts w:ascii="Garamond" w:eastAsiaTheme="minorEastAsia" w:hAnsi="Garamond" w:cs="Arial"/>
          <w:sz w:val="24"/>
          <w:szCs w:val="24"/>
          <w:lang w:eastAsia="pt-BR"/>
        </w:rPr>
        <w:t>sob pena</w:t>
      </w:r>
      <w:proofErr w:type="gramEnd"/>
      <w:r w:rsidRPr="007428D3">
        <w:rPr>
          <w:rFonts w:ascii="Garamond" w:eastAsiaTheme="minorEastAsia" w:hAnsi="Garamond" w:cs="Arial"/>
          <w:sz w:val="24"/>
          <w:szCs w:val="24"/>
          <w:lang w:eastAsia="pt-BR"/>
        </w:rPr>
        <w:t xml:space="preserve"> de não aceitação da proposta.</w:t>
      </w:r>
    </w:p>
    <w:p w14:paraId="0A9B08A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Por meio de mensagem no sistema, será divulgado o local e horário de realização do procedimento para a avaliação das amostras, cuja presença será facultada a todos os interessados, incluindo os demais licitantes.</w:t>
      </w:r>
    </w:p>
    <w:p w14:paraId="78A7633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resultados das avaliações serão divulgados por meio de mensagem no sistema.</w:t>
      </w:r>
    </w:p>
    <w:p w14:paraId="4895A3B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FB7B8EB"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b/>
          <w:sz w:val="24"/>
          <w:szCs w:val="24"/>
          <w:lang w:eastAsia="pt-BR"/>
        </w:rPr>
      </w:pPr>
      <w:r w:rsidRPr="007428D3">
        <w:rPr>
          <w:rFonts w:ascii="Garamond" w:eastAsiaTheme="minorEastAsia" w:hAnsi="Garamond" w:cs="Arial"/>
          <w:sz w:val="24"/>
          <w:szCs w:val="24"/>
          <w:lang w:eastAsia="pt-BR"/>
        </w:rPr>
        <w:t xml:space="preserve">Se a(s) amostra(s) apresentada(s) pelo primeiro classificado não </w:t>
      </w:r>
      <w:proofErr w:type="gramStart"/>
      <w:r w:rsidRPr="007428D3">
        <w:rPr>
          <w:rFonts w:ascii="Garamond" w:eastAsiaTheme="minorEastAsia" w:hAnsi="Garamond" w:cs="Arial"/>
          <w:sz w:val="24"/>
          <w:szCs w:val="24"/>
          <w:lang w:eastAsia="pt-BR"/>
        </w:rPr>
        <w:t>for(</w:t>
      </w:r>
      <w:proofErr w:type="gramEnd"/>
      <w:r w:rsidRPr="007428D3">
        <w:rPr>
          <w:rFonts w:ascii="Garamond" w:eastAsiaTheme="minorEastAsia" w:hAnsi="Garamond" w:cs="Arial"/>
          <w:sz w:val="24"/>
          <w:szCs w:val="24"/>
          <w:lang w:eastAsia="pt-BR"/>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63DE3BE"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p>
    <w:p w14:paraId="7F56B7BA" w14:textId="77777777" w:rsidR="007428D3" w:rsidRPr="007428D3" w:rsidRDefault="007428D3" w:rsidP="007428D3">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33" w:name="_Toc155095221"/>
      <w:r w:rsidRPr="007428D3">
        <w:rPr>
          <w:rFonts w:ascii="Garamond" w:eastAsiaTheme="majorEastAsia" w:hAnsi="Garamond" w:cs="Arial"/>
          <w:b/>
          <w:bCs/>
          <w:sz w:val="24"/>
          <w:szCs w:val="24"/>
          <w:u w:val="single"/>
          <w:lang w:eastAsia="pt-BR"/>
        </w:rPr>
        <w:t>DA FASE DE HABILITAÇÃO</w:t>
      </w:r>
      <w:bookmarkEnd w:id="33"/>
    </w:p>
    <w:p w14:paraId="3CD3544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documentos previstos no Termo de Referência, necessários e suficientes para demonstrar a capacidade do licitante de realizar o objeto da licitação, serão exigidos para fins de habilitação, nos termos dos </w:t>
      </w:r>
      <w:hyperlink r:id="rId22" w:anchor="art62" w:history="1">
        <w:proofErr w:type="spellStart"/>
        <w:r w:rsidRPr="007428D3">
          <w:rPr>
            <w:rFonts w:ascii="Garamond" w:eastAsiaTheme="minorEastAsia" w:hAnsi="Garamond" w:cs="Arial"/>
            <w:sz w:val="24"/>
            <w:szCs w:val="24"/>
            <w:u w:val="single"/>
            <w:lang w:eastAsia="pt-BR"/>
          </w:rPr>
          <w:t>arts</w:t>
        </w:r>
        <w:proofErr w:type="spellEnd"/>
        <w:r w:rsidRPr="007428D3">
          <w:rPr>
            <w:rFonts w:ascii="Garamond" w:eastAsiaTheme="minorEastAsia" w:hAnsi="Garamond" w:cs="Arial"/>
            <w:sz w:val="24"/>
            <w:szCs w:val="24"/>
            <w:u w:val="single"/>
            <w:lang w:eastAsia="pt-BR"/>
          </w:rPr>
          <w:t xml:space="preserve">. </w:t>
        </w:r>
        <w:proofErr w:type="gramStart"/>
        <w:r w:rsidRPr="007428D3">
          <w:rPr>
            <w:rFonts w:ascii="Garamond" w:eastAsiaTheme="minorEastAsia" w:hAnsi="Garamond" w:cs="Arial"/>
            <w:sz w:val="24"/>
            <w:szCs w:val="24"/>
            <w:u w:val="single"/>
            <w:lang w:eastAsia="pt-BR"/>
          </w:rPr>
          <w:t>62 a 70 da Lei nº</w:t>
        </w:r>
        <w:proofErr w:type="gramEnd"/>
        <w:r w:rsidRPr="007428D3">
          <w:rPr>
            <w:rFonts w:ascii="Garamond" w:eastAsiaTheme="minorEastAsia" w:hAnsi="Garamond" w:cs="Arial"/>
            <w:sz w:val="24"/>
            <w:szCs w:val="24"/>
            <w:u w:val="single"/>
            <w:lang w:eastAsia="pt-BR"/>
          </w:rPr>
          <w:t xml:space="preserve"> 14.133, de 2021</w:t>
        </w:r>
      </w:hyperlink>
      <w:r w:rsidRPr="007428D3">
        <w:rPr>
          <w:rFonts w:ascii="Garamond" w:eastAsiaTheme="minorEastAsia" w:hAnsi="Garamond" w:cs="Arial"/>
          <w:sz w:val="24"/>
          <w:szCs w:val="24"/>
          <w:lang w:eastAsia="pt-BR"/>
        </w:rPr>
        <w:t>.</w:t>
      </w:r>
    </w:p>
    <w:p w14:paraId="12541ADB"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i/>
          <w:iCs/>
          <w:sz w:val="24"/>
          <w:szCs w:val="24"/>
          <w:lang w:eastAsia="pt-BR"/>
        </w:rPr>
      </w:pPr>
      <w:bookmarkStart w:id="34" w:name="_Ref114663777"/>
      <w:r w:rsidRPr="007428D3">
        <w:rPr>
          <w:rFonts w:ascii="Garamond" w:eastAsiaTheme="minorEastAsia" w:hAnsi="Garamond" w:cs="Arial"/>
          <w:sz w:val="24"/>
          <w:szCs w:val="24"/>
          <w:lang w:eastAsia="pt-BR"/>
        </w:rPr>
        <w:t>A documentação exigida para fins de habilitação jurídica, fiscal, social e trabalhista e econômico-</w:t>
      </w:r>
      <w:proofErr w:type="spellStart"/>
      <w:r w:rsidRPr="007428D3">
        <w:rPr>
          <w:rFonts w:ascii="Garamond" w:eastAsiaTheme="minorEastAsia" w:hAnsi="Garamond" w:cs="Arial"/>
          <w:sz w:val="24"/>
          <w:szCs w:val="24"/>
          <w:lang w:eastAsia="pt-BR"/>
        </w:rPr>
        <w:t>ﬁnanceira</w:t>
      </w:r>
      <w:bookmarkEnd w:id="34"/>
      <w:proofErr w:type="spellEnd"/>
      <w:r w:rsidRPr="007428D3">
        <w:rPr>
          <w:rFonts w:ascii="Garamond" w:eastAsiaTheme="minorEastAsia" w:hAnsi="Garamond" w:cs="Arial"/>
          <w:sz w:val="24"/>
          <w:szCs w:val="24"/>
          <w:lang w:eastAsia="pt-BR"/>
        </w:rPr>
        <w:t xml:space="preserve"> deverão ser apresentadas na plataforma do pregão eletrônico, nos termos deste instrumento convocatório. </w:t>
      </w:r>
    </w:p>
    <w:p w14:paraId="3F9703D9"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lastRenderedPageBreak/>
        <w:t>Quando permitida a participação de empresas estrangeiras que não funcionem no País, as exigências de habilitação serão atendidas mediante documentos equivalentes, inicialmente apresentados em tradução livre.</w:t>
      </w:r>
    </w:p>
    <w:p w14:paraId="1F7B6FD4"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(As) licitantes encaminharão, exclusivamente por meio do Sistema Eletrônico (</w:t>
      </w:r>
      <w:proofErr w:type="gramStart"/>
      <w:r w:rsidRPr="007428D3">
        <w:rPr>
          <w:rFonts w:ascii="Garamond" w:eastAsiaTheme="minorEastAsia" w:hAnsi="Garamond" w:cs="Arial"/>
          <w:sz w:val="24"/>
          <w:szCs w:val="24"/>
          <w:lang w:eastAsia="pt-BR"/>
        </w:rPr>
        <w:t>https</w:t>
      </w:r>
      <w:proofErr w:type="gramEnd"/>
      <w:r w:rsidRPr="007428D3">
        <w:rPr>
          <w:rFonts w:ascii="Garamond" w:eastAsiaTheme="minorEastAsia" w:hAnsi="Garamond" w:cs="Arial"/>
          <w:sz w:val="24"/>
          <w:szCs w:val="24"/>
          <w:lang w:eastAsia="pt-BR"/>
        </w:rPr>
        <w:t>://licitanet.com.br/), os documentos de habilitação exigidos no edital. Os documentos exigidos para fins de habilitação poderão ser apresentados em original ou por cópia.</w:t>
      </w:r>
    </w:p>
    <w:p w14:paraId="5D7DE33E"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Os documentos exigidos para fins de habilitação poderão ser substituídos por registro cadastral emitido por órgão ou entidade pública, desde que o registro tenha sido feito em obediência ao disposto na Lei nº 14.133/2021.</w:t>
      </w:r>
    </w:p>
    <w:p w14:paraId="4183A973"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Será verificado se o licitante apresentou declaração de que atende aos requisitos de habilitação, e o declarante responderá pela veracidade das informações prestadas, na forma da lei (</w:t>
      </w:r>
      <w:hyperlink r:id="rId23" w:anchor="art63">
        <w:r w:rsidRPr="007428D3">
          <w:rPr>
            <w:rFonts w:ascii="Garamond" w:eastAsiaTheme="minorEastAsia" w:hAnsi="Garamond" w:cs="Arial"/>
            <w:sz w:val="24"/>
            <w:szCs w:val="24"/>
            <w:u w:val="single"/>
            <w:lang w:eastAsia="pt-BR"/>
          </w:rPr>
          <w:t>art. 63, I, da Lei nº 14.133/2021</w:t>
        </w:r>
      </w:hyperlink>
      <w:r w:rsidRPr="007428D3">
        <w:rPr>
          <w:rFonts w:ascii="Garamond" w:eastAsiaTheme="minorEastAsia" w:hAnsi="Garamond" w:cs="Arial"/>
          <w:sz w:val="24"/>
          <w:szCs w:val="24"/>
          <w:lang w:eastAsia="pt-BR"/>
        </w:rPr>
        <w:t>).</w:t>
      </w:r>
    </w:p>
    <w:p w14:paraId="73087824"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Será verificado se o licitante apresentou no sistema, </w:t>
      </w:r>
      <w:proofErr w:type="gramStart"/>
      <w:r w:rsidRPr="007428D3">
        <w:rPr>
          <w:rFonts w:ascii="Garamond" w:eastAsiaTheme="minorEastAsia" w:hAnsi="Garamond" w:cs="Arial"/>
          <w:sz w:val="24"/>
          <w:szCs w:val="24"/>
          <w:lang w:eastAsia="pt-BR"/>
        </w:rPr>
        <w:t>sob pena</w:t>
      </w:r>
      <w:proofErr w:type="gramEnd"/>
      <w:r w:rsidRPr="007428D3">
        <w:rPr>
          <w:rFonts w:ascii="Garamond" w:eastAsiaTheme="minorEastAsia" w:hAnsi="Garamond" w:cs="Arial"/>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26F5F557"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O licitante deverá apresentar, </w:t>
      </w:r>
      <w:proofErr w:type="gramStart"/>
      <w:r w:rsidRPr="007428D3">
        <w:rPr>
          <w:rFonts w:ascii="Garamond" w:eastAsiaTheme="minorEastAsia" w:hAnsi="Garamond" w:cs="Arial"/>
          <w:sz w:val="24"/>
          <w:szCs w:val="24"/>
          <w:lang w:eastAsia="pt-BR"/>
        </w:rPr>
        <w:t>sob pena</w:t>
      </w:r>
      <w:proofErr w:type="gramEnd"/>
      <w:r w:rsidRPr="007428D3">
        <w:rPr>
          <w:rFonts w:ascii="Garamond" w:eastAsiaTheme="minorEastAsia" w:hAnsi="Garamond" w:cs="Arial"/>
          <w:sz w:val="24"/>
          <w:szCs w:val="24"/>
          <w:lang w:eastAsia="pt-BR"/>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7428D3">
        <w:rPr>
          <w:rFonts w:ascii="Garamond" w:eastAsiaTheme="minorEastAsia" w:hAnsi="Garamond" w:cs="Arial"/>
          <w:sz w:val="24"/>
          <w:szCs w:val="24"/>
          <w:lang w:eastAsia="pt-BR"/>
        </w:rPr>
        <w:t>infralegais</w:t>
      </w:r>
      <w:proofErr w:type="spellEnd"/>
      <w:r w:rsidRPr="007428D3">
        <w:rPr>
          <w:rFonts w:ascii="Garamond" w:eastAsiaTheme="minorEastAsia" w:hAnsi="Garamond" w:cs="Arial"/>
          <w:sz w:val="24"/>
          <w:szCs w:val="24"/>
          <w:lang w:eastAsia="pt-BR"/>
        </w:rPr>
        <w:t>, nas convenções coletivas de trabalho e nos termos de ajustamento de conduta vigentes na data de entrega das propostas.</w:t>
      </w:r>
    </w:p>
    <w:p w14:paraId="44D1D29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08999DE"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Somente haverá a necessidade de comprovação do preenchimento de requisitos mediante apresentação dos documentos originais </w:t>
      </w:r>
      <w:proofErr w:type="gramStart"/>
      <w:r w:rsidRPr="007428D3">
        <w:rPr>
          <w:rFonts w:ascii="Garamond" w:eastAsiaTheme="minorEastAsia" w:hAnsi="Garamond" w:cs="Arial"/>
          <w:sz w:val="24"/>
          <w:szCs w:val="24"/>
          <w:lang w:eastAsia="pt-BR"/>
        </w:rPr>
        <w:t>não-digitais</w:t>
      </w:r>
      <w:proofErr w:type="gramEnd"/>
      <w:r w:rsidRPr="007428D3">
        <w:rPr>
          <w:rFonts w:ascii="Garamond" w:eastAsiaTheme="minorEastAsia" w:hAnsi="Garamond" w:cs="Arial"/>
          <w:sz w:val="24"/>
          <w:szCs w:val="24"/>
          <w:lang w:eastAsia="pt-BR"/>
        </w:rPr>
        <w:t xml:space="preserve"> quando houver dúvida em relação à integridade do documento digital ou quando a lei expressamente o exigir. </w:t>
      </w:r>
    </w:p>
    <w:p w14:paraId="79E0A267"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É de responsabilidade </w:t>
      </w:r>
      <w:proofErr w:type="gramStart"/>
      <w:r w:rsidRPr="007428D3">
        <w:rPr>
          <w:rFonts w:ascii="Garamond" w:eastAsiaTheme="minorEastAsia" w:hAnsi="Garamond" w:cs="Arial"/>
          <w:sz w:val="24"/>
          <w:szCs w:val="24"/>
          <w:lang w:eastAsia="pt-BR"/>
        </w:rPr>
        <w:t>do licitante conferir</w:t>
      </w:r>
      <w:proofErr w:type="gramEnd"/>
      <w:r w:rsidRPr="007428D3">
        <w:rPr>
          <w:rFonts w:ascii="Garamond" w:eastAsiaTheme="minorEastAsia" w:hAnsi="Garamond" w:cs="Arial"/>
          <w:sz w:val="24"/>
          <w:szCs w:val="24"/>
          <w:lang w:eastAsia="pt-BR"/>
        </w:rPr>
        <w:t xml:space="preserve">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39C3319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não observância do disposto no item anterior poderá ensejar desclassificação no momento da habilitação. </w:t>
      </w:r>
    </w:p>
    <w:p w14:paraId="1051741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i/>
          <w:iCs/>
          <w:sz w:val="24"/>
          <w:szCs w:val="24"/>
          <w:lang w:eastAsia="pt-BR"/>
        </w:rPr>
      </w:pPr>
      <w:r w:rsidRPr="007428D3">
        <w:rPr>
          <w:rFonts w:ascii="Garamond" w:eastAsiaTheme="minorEastAsia" w:hAnsi="Garamond" w:cs="Arial"/>
          <w:sz w:val="24"/>
          <w:szCs w:val="24"/>
          <w:lang w:eastAsia="pt-BR"/>
        </w:rPr>
        <w:t>A verificação pelo pregoeiro, em sítios eletrônicos oficiais de órgãos e entidades emissores de certidões constitui meio legal de prova, para fins de habilitação.</w:t>
      </w:r>
    </w:p>
    <w:p w14:paraId="1FDFB68E"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i/>
          <w:iCs/>
          <w:sz w:val="24"/>
          <w:szCs w:val="24"/>
          <w:lang w:eastAsia="pt-BR"/>
        </w:rPr>
      </w:pPr>
      <w:bookmarkStart w:id="35" w:name="_Ref114663151"/>
      <w:r w:rsidRPr="007428D3">
        <w:rPr>
          <w:rFonts w:ascii="Garamond" w:eastAsiaTheme="minorEastAsia" w:hAnsi="Garamond" w:cs="Arial"/>
          <w:sz w:val="24"/>
          <w:szCs w:val="24"/>
          <w:lang w:eastAsia="pt-BR"/>
        </w:rPr>
        <w:t>Os documentos exigidos para habilitação serão enviados por meio do sistema, em formato digital, no prazo de no mínimo duas horas, prorrogável por igual período, contado da solicitação do pregoeiro.</w:t>
      </w:r>
      <w:bookmarkEnd w:id="35"/>
      <w:r w:rsidRPr="007428D3">
        <w:rPr>
          <w:rFonts w:ascii="Garamond" w:eastAsiaTheme="minorEastAsia" w:hAnsi="Garamond" w:cs="Arial"/>
          <w:i/>
          <w:iCs/>
          <w:sz w:val="24"/>
          <w:szCs w:val="24"/>
          <w:lang w:eastAsia="pt-BR"/>
        </w:rPr>
        <w:t xml:space="preserve"> </w:t>
      </w:r>
    </w:p>
    <w:p w14:paraId="646B266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A verificação </w:t>
      </w:r>
      <w:proofErr w:type="gramStart"/>
      <w:r w:rsidRPr="007428D3">
        <w:rPr>
          <w:rFonts w:ascii="Garamond" w:eastAsiaTheme="minorEastAsia" w:hAnsi="Garamond" w:cs="Arial"/>
          <w:sz w:val="24"/>
          <w:szCs w:val="24"/>
          <w:lang w:eastAsia="pt-BR"/>
        </w:rPr>
        <w:t>das exigência</w:t>
      </w:r>
      <w:proofErr w:type="gramEnd"/>
      <w:r w:rsidRPr="007428D3">
        <w:rPr>
          <w:rFonts w:ascii="Garamond" w:eastAsiaTheme="minorEastAsia" w:hAnsi="Garamond" w:cs="Arial"/>
          <w:sz w:val="24"/>
          <w:szCs w:val="24"/>
          <w:lang w:eastAsia="pt-BR"/>
        </w:rPr>
        <w:t xml:space="preserve"> dos documentos de habilitação somente será feita em relação ao licitante vencedor.</w:t>
      </w:r>
    </w:p>
    <w:p w14:paraId="7DACF576"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documentos relativos à regularidade fiscal que constem do Termo de Referência somente serão exigidos, em qualquer caso, em momento posterior ao julgamento das propostas, e apenas do licitante mais bem classificado.</w:t>
      </w:r>
    </w:p>
    <w:p w14:paraId="6F51AAF9" w14:textId="77777777" w:rsidR="007428D3" w:rsidRPr="007428D3" w:rsidRDefault="007428D3" w:rsidP="007428D3">
      <w:pPr>
        <w:numPr>
          <w:ilvl w:val="2"/>
          <w:numId w:val="2"/>
        </w:numPr>
        <w:tabs>
          <w:tab w:val="left" w:pos="284"/>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B18FD1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Após a entrega dos documentos para habilitação, não será permitida a substituição ou a apresentação de novos documentos, salvo em sede de diligência, para (</w:t>
      </w:r>
      <w:hyperlink r:id="rId24" w:anchor="art64">
        <w:r w:rsidRPr="007428D3">
          <w:rPr>
            <w:rFonts w:ascii="Garamond" w:eastAsiaTheme="minorEastAsia" w:hAnsi="Garamond" w:cs="Arial"/>
            <w:sz w:val="24"/>
            <w:szCs w:val="24"/>
            <w:u w:val="single"/>
            <w:lang w:eastAsia="pt-BR"/>
          </w:rPr>
          <w:t>Lei 14.133/21, art. 64</w:t>
        </w:r>
      </w:hyperlink>
      <w:r w:rsidRPr="007428D3">
        <w:rPr>
          <w:rFonts w:ascii="Garamond" w:eastAsiaTheme="minorEastAsia" w:hAnsi="Garamond" w:cs="Arial"/>
          <w:sz w:val="24"/>
          <w:szCs w:val="24"/>
          <w:lang w:eastAsia="pt-BR"/>
        </w:rPr>
        <w:t>):</w:t>
      </w:r>
    </w:p>
    <w:p w14:paraId="78B1D46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complementação</w:t>
      </w:r>
      <w:proofErr w:type="gramEnd"/>
      <w:r w:rsidRPr="007428D3">
        <w:rPr>
          <w:rFonts w:ascii="Garamond" w:eastAsiaTheme="minorEastAsia" w:hAnsi="Garamond" w:cs="Arial"/>
          <w:sz w:val="24"/>
          <w:szCs w:val="24"/>
          <w:lang w:eastAsia="pt-BR"/>
        </w:rPr>
        <w:t xml:space="preserve"> de informações acerca dos documentos já apresentados pelos licitantes e desde que necessária para apurar fatos existentes à época da abertura do certame; e</w:t>
      </w:r>
    </w:p>
    <w:p w14:paraId="592DB7EC"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atualização</w:t>
      </w:r>
      <w:proofErr w:type="gramEnd"/>
      <w:r w:rsidRPr="007428D3">
        <w:rPr>
          <w:rFonts w:ascii="Garamond" w:eastAsiaTheme="minorEastAsia" w:hAnsi="Garamond" w:cs="Arial"/>
          <w:sz w:val="24"/>
          <w:szCs w:val="24"/>
          <w:lang w:eastAsia="pt-BR"/>
        </w:rPr>
        <w:t xml:space="preserve"> de documentos cuja validade tenha expirado após a data de recebimento das propostas;</w:t>
      </w:r>
    </w:p>
    <w:p w14:paraId="49F5D08B"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36" w:name="_Ref114670319"/>
      <w:r w:rsidRPr="007428D3">
        <w:rPr>
          <w:rFonts w:ascii="Garamond" w:eastAsiaTheme="minorEastAsia" w:hAnsi="Garamond" w:cs="Arial"/>
          <w:sz w:val="24"/>
          <w:szCs w:val="24"/>
          <w:lang w:eastAsia="pt-BR"/>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428D3">
        <w:rPr>
          <w:rFonts w:ascii="Garamond" w:eastAsiaTheme="minorEastAsia" w:hAnsi="Garamond" w:cs="Arial"/>
          <w:sz w:val="24"/>
          <w:szCs w:val="24"/>
          <w:lang w:eastAsia="pt-BR"/>
        </w:rPr>
        <w:t>eﬁ</w:t>
      </w:r>
      <w:proofErr w:type="gramStart"/>
      <w:r w:rsidRPr="007428D3">
        <w:rPr>
          <w:rFonts w:ascii="Garamond" w:eastAsiaTheme="minorEastAsia" w:hAnsi="Garamond" w:cs="Arial"/>
          <w:sz w:val="24"/>
          <w:szCs w:val="24"/>
          <w:lang w:eastAsia="pt-BR"/>
        </w:rPr>
        <w:t>cácia</w:t>
      </w:r>
      <w:proofErr w:type="spellEnd"/>
      <w:proofErr w:type="gramEnd"/>
      <w:r w:rsidRPr="007428D3">
        <w:rPr>
          <w:rFonts w:ascii="Garamond" w:eastAsiaTheme="minorEastAsia" w:hAnsi="Garamond" w:cs="Arial"/>
          <w:sz w:val="24"/>
          <w:szCs w:val="24"/>
          <w:lang w:eastAsia="pt-BR"/>
        </w:rPr>
        <w:t xml:space="preserve"> para fins de habilitação e classificação.</w:t>
      </w:r>
      <w:bookmarkEnd w:id="36"/>
    </w:p>
    <w:p w14:paraId="764E4F57"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37" w:name="_Ref114665528"/>
      <w:r w:rsidRPr="007428D3">
        <w:rPr>
          <w:rFonts w:ascii="Garamond" w:eastAsiaTheme="minorEastAsia" w:hAnsi="Garamond" w:cs="Arial"/>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3546BD8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38" w:name="_Ref114665515"/>
      <w:r w:rsidRPr="007428D3">
        <w:rPr>
          <w:rFonts w:ascii="Garamond" w:eastAsiaTheme="minorEastAsia" w:hAnsi="Garamond" w:cs="Arial"/>
          <w:sz w:val="24"/>
          <w:szCs w:val="24"/>
          <w:lang w:eastAsia="pt-BR"/>
        </w:rPr>
        <w:t xml:space="preserve">Somente serão disponibilizados para acesso público os documentos de habilitação do licitante cuja proposta atenda ao edital de licitação, </w:t>
      </w:r>
      <w:proofErr w:type="gramStart"/>
      <w:r w:rsidRPr="007428D3">
        <w:rPr>
          <w:rFonts w:ascii="Garamond" w:eastAsiaTheme="minorEastAsia" w:hAnsi="Garamond" w:cs="Arial"/>
          <w:sz w:val="24"/>
          <w:szCs w:val="24"/>
          <w:lang w:eastAsia="pt-BR"/>
        </w:rPr>
        <w:t>após</w:t>
      </w:r>
      <w:proofErr w:type="gramEnd"/>
      <w:r w:rsidRPr="007428D3">
        <w:rPr>
          <w:rFonts w:ascii="Garamond" w:eastAsiaTheme="minorEastAsia" w:hAnsi="Garamond" w:cs="Arial"/>
          <w:sz w:val="24"/>
          <w:szCs w:val="24"/>
          <w:lang w:eastAsia="pt-BR"/>
        </w:rPr>
        <w:t xml:space="preserve"> concluídos os procedimentos de que trata o subitem anterior</w:t>
      </w:r>
      <w:bookmarkEnd w:id="38"/>
      <w:r w:rsidRPr="007428D3">
        <w:rPr>
          <w:rFonts w:ascii="Garamond" w:eastAsiaTheme="minorEastAsia" w:hAnsi="Garamond" w:cs="Arial"/>
          <w:sz w:val="24"/>
          <w:szCs w:val="24"/>
          <w:lang w:eastAsia="pt-BR"/>
        </w:rPr>
        <w:t>.</w:t>
      </w:r>
    </w:p>
    <w:p w14:paraId="75E2E1A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comprovação de regularidade fiscal e trabalhista das microempresas e das empresas de pequeno porte somente será exigida para efeito de contratação, e não como condição para participação na licitação.</w:t>
      </w:r>
    </w:p>
    <w:p w14:paraId="1BF7A12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Quando a fase de habilitação anteceder a de julgamento e já tiver sido encerrada, não caberá exclusão de licitante por motivo relacionado à habilitação, salvo em razão de fatos supervenientes ou só conhecidos após o julgamento.</w:t>
      </w:r>
    </w:p>
    <w:p w14:paraId="05EF2F91" w14:textId="77777777" w:rsidR="007428D3" w:rsidRPr="007428D3" w:rsidRDefault="007428D3" w:rsidP="007428D3">
      <w:pPr>
        <w:spacing w:after="0" w:line="240" w:lineRule="auto"/>
        <w:jc w:val="both"/>
        <w:rPr>
          <w:rFonts w:ascii="Garamond" w:eastAsiaTheme="minorEastAsia" w:hAnsi="Garamond" w:cs="Arial"/>
          <w:sz w:val="24"/>
          <w:szCs w:val="24"/>
          <w:lang w:eastAsia="pt-BR"/>
        </w:rPr>
      </w:pPr>
    </w:p>
    <w:p w14:paraId="44007696" w14:textId="77777777" w:rsidR="007428D3" w:rsidRPr="007428D3" w:rsidRDefault="007428D3" w:rsidP="007428D3">
      <w:pPr>
        <w:keepNext/>
        <w:keepLines/>
        <w:numPr>
          <w:ilvl w:val="0"/>
          <w:numId w:val="2"/>
        </w:numPr>
        <w:tabs>
          <w:tab w:val="left" w:pos="567"/>
        </w:tabs>
        <w:spacing w:after="0" w:line="240" w:lineRule="auto"/>
        <w:jc w:val="both"/>
        <w:outlineLvl w:val="0"/>
        <w:rPr>
          <w:rFonts w:ascii="Garamond" w:eastAsiaTheme="majorEastAsia" w:hAnsi="Garamond" w:cs="Arial"/>
          <w:b/>
          <w:bCs/>
          <w:sz w:val="24"/>
          <w:szCs w:val="24"/>
          <w:u w:val="single"/>
          <w:lang w:eastAsia="pt-BR"/>
        </w:rPr>
      </w:pPr>
      <w:bookmarkStart w:id="39" w:name="_Toc180399230"/>
      <w:r w:rsidRPr="007428D3">
        <w:rPr>
          <w:rFonts w:ascii="Garamond" w:eastAsiaTheme="majorEastAsia" w:hAnsi="Garamond" w:cs="Arial"/>
          <w:b/>
          <w:bCs/>
          <w:sz w:val="24"/>
          <w:szCs w:val="24"/>
          <w:u w:val="single"/>
          <w:lang w:eastAsia="pt-BR"/>
        </w:rPr>
        <w:t>DO TERMO DE CONTRATO</w:t>
      </w:r>
      <w:bookmarkEnd w:id="39"/>
    </w:p>
    <w:p w14:paraId="60D23913"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sz w:val="24"/>
          <w:szCs w:val="24"/>
          <w:lang w:eastAsia="pt-BR"/>
        </w:rPr>
        <w:t>Após a homologação e adjudicação, caso se conclua pela contratação, será firmado termo de contrato, ou outro instrumento equivalente.</w:t>
      </w:r>
    </w:p>
    <w:p w14:paraId="7BE46CE8"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Arial" w:hAnsi="Garamond" w:cs="Arial"/>
          <w:sz w:val="24"/>
          <w:szCs w:val="24"/>
          <w:lang w:eastAsia="pt-BR"/>
        </w:rPr>
      </w:pPr>
      <w:bookmarkStart w:id="40" w:name="_Ref167884937"/>
      <w:r w:rsidRPr="007428D3">
        <w:rPr>
          <w:rFonts w:ascii="Garamond" w:eastAsia="Arial" w:hAnsi="Garamond" w:cs="Arial"/>
          <w:sz w:val="24"/>
          <w:szCs w:val="24"/>
          <w:lang w:eastAsia="pt-BR"/>
        </w:rPr>
        <w:t xml:space="preserve">O adjudicatário terá o prazo de 10 (dez) dias úteis, contados a partir da data de sua convocação, para assinar o termo de contrato ou instrumento equivalente, </w:t>
      </w:r>
      <w:proofErr w:type="gramStart"/>
      <w:r w:rsidRPr="007428D3">
        <w:rPr>
          <w:rFonts w:ascii="Garamond" w:eastAsia="Arial" w:hAnsi="Garamond" w:cs="Arial"/>
          <w:sz w:val="24"/>
          <w:szCs w:val="24"/>
          <w:lang w:eastAsia="pt-BR"/>
        </w:rPr>
        <w:t>sob pena</w:t>
      </w:r>
      <w:proofErr w:type="gramEnd"/>
      <w:r w:rsidRPr="007428D3">
        <w:rPr>
          <w:rFonts w:ascii="Garamond" w:eastAsia="Arial" w:hAnsi="Garamond" w:cs="Arial"/>
          <w:sz w:val="24"/>
          <w:szCs w:val="24"/>
          <w:lang w:eastAsia="pt-BR"/>
        </w:rPr>
        <w:t xml:space="preserve"> de decair o direito à contratação, sem prejuízo das sanções previstas neste Edital.</w:t>
      </w:r>
      <w:bookmarkEnd w:id="40"/>
    </w:p>
    <w:p w14:paraId="05330CC7"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Arial" w:hAnsi="Garamond" w:cs="Arial"/>
          <w:sz w:val="24"/>
          <w:szCs w:val="24"/>
          <w:lang w:eastAsia="pt-BR"/>
        </w:rPr>
      </w:pPr>
      <w:bookmarkStart w:id="41" w:name="_Ref167884958"/>
      <w:r w:rsidRPr="007428D3">
        <w:rPr>
          <w:rFonts w:ascii="Garamond" w:eastAsia="Arial" w:hAnsi="Garamond" w:cs="Arial"/>
          <w:sz w:val="24"/>
          <w:szCs w:val="24"/>
          <w:lang w:eastAsia="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7428D3">
        <w:rPr>
          <w:rFonts w:ascii="Garamond" w:eastAsia="Arial" w:hAnsi="Garamond" w:cs="Arial"/>
          <w:b/>
          <w:bCs/>
          <w:sz w:val="24"/>
          <w:szCs w:val="24"/>
          <w:lang w:eastAsia="pt-BR"/>
        </w:rPr>
        <w:t xml:space="preserve">05 </w:t>
      </w:r>
      <w:r w:rsidRPr="007428D3">
        <w:rPr>
          <w:rFonts w:ascii="Garamond" w:eastAsia="Arial" w:hAnsi="Garamond" w:cs="Arial"/>
          <w:sz w:val="24"/>
          <w:szCs w:val="24"/>
          <w:lang w:eastAsia="pt-BR"/>
        </w:rPr>
        <w:t xml:space="preserve">(cinco) dias úteis, a contar da data de seu recebimento; b) disponibilizar acesso a sistema de processo eletrônico para que seja assinado digitalmente em até </w:t>
      </w:r>
      <w:r w:rsidRPr="007428D3">
        <w:rPr>
          <w:rFonts w:ascii="Garamond" w:eastAsia="Arial" w:hAnsi="Garamond" w:cs="Arial"/>
          <w:b/>
          <w:bCs/>
          <w:sz w:val="24"/>
          <w:szCs w:val="24"/>
          <w:lang w:eastAsia="pt-BR"/>
        </w:rPr>
        <w:t xml:space="preserve">05 </w:t>
      </w:r>
      <w:r w:rsidRPr="007428D3">
        <w:rPr>
          <w:rFonts w:ascii="Garamond" w:eastAsia="Arial" w:hAnsi="Garamond" w:cs="Arial"/>
          <w:sz w:val="24"/>
          <w:szCs w:val="24"/>
          <w:lang w:eastAsia="pt-BR"/>
        </w:rPr>
        <w:t xml:space="preserve">(cinco) dias úteis; ou c) outro meio eletrônico, assegurado o prazo de </w:t>
      </w:r>
      <w:r w:rsidRPr="007428D3">
        <w:rPr>
          <w:rFonts w:ascii="Garamond" w:eastAsia="Arial" w:hAnsi="Garamond" w:cs="Arial"/>
          <w:b/>
          <w:bCs/>
          <w:sz w:val="24"/>
          <w:szCs w:val="24"/>
          <w:lang w:eastAsia="pt-BR"/>
        </w:rPr>
        <w:t xml:space="preserve">05 </w:t>
      </w:r>
      <w:r w:rsidRPr="007428D3">
        <w:rPr>
          <w:rFonts w:ascii="Garamond" w:eastAsia="Arial" w:hAnsi="Garamond" w:cs="Arial"/>
          <w:sz w:val="24"/>
          <w:szCs w:val="24"/>
          <w:lang w:eastAsia="pt-BR"/>
        </w:rPr>
        <w:t>(cinco) dias úteis para resposta após recebimento da notificação pela Administração.</w:t>
      </w:r>
      <w:bookmarkEnd w:id="41"/>
    </w:p>
    <w:p w14:paraId="127DD196"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iCs/>
          <w:sz w:val="24"/>
          <w:szCs w:val="24"/>
          <w:lang w:eastAsia="pt-BR"/>
        </w:rPr>
        <w:t>O Aceite da Nota de Empenho ou do instrumento equivalente, emitida ao fornecedor adjudicado, implica o reconhecimento de que:</w:t>
      </w:r>
    </w:p>
    <w:p w14:paraId="7FDE302B" w14:textId="77777777" w:rsidR="007428D3" w:rsidRPr="007428D3" w:rsidRDefault="007428D3" w:rsidP="007428D3">
      <w:pPr>
        <w:numPr>
          <w:ilvl w:val="2"/>
          <w:numId w:val="18"/>
        </w:numPr>
        <w:tabs>
          <w:tab w:val="left" w:pos="426"/>
        </w:tabs>
        <w:spacing w:after="0" w:line="240" w:lineRule="auto"/>
        <w:ind w:left="0" w:firstLine="0"/>
        <w:jc w:val="both"/>
        <w:rPr>
          <w:rFonts w:ascii="Garamond" w:eastAsiaTheme="minorEastAsia" w:hAnsi="Garamond" w:cs="Arial"/>
          <w:iCs/>
          <w:sz w:val="24"/>
          <w:szCs w:val="24"/>
          <w:lang w:eastAsia="pt-BR"/>
        </w:rPr>
      </w:pPr>
      <w:proofErr w:type="gramStart"/>
      <w:r w:rsidRPr="007428D3">
        <w:rPr>
          <w:rFonts w:ascii="Garamond" w:eastAsiaTheme="minorEastAsia" w:hAnsi="Garamond" w:cs="Arial"/>
          <w:iCs/>
          <w:sz w:val="24"/>
          <w:szCs w:val="24"/>
          <w:lang w:eastAsia="pt-BR"/>
        </w:rPr>
        <w:t>referida</w:t>
      </w:r>
      <w:proofErr w:type="gramEnd"/>
      <w:r w:rsidRPr="007428D3">
        <w:rPr>
          <w:rFonts w:ascii="Garamond" w:eastAsiaTheme="minorEastAsia" w:hAnsi="Garamond" w:cs="Arial"/>
          <w:iCs/>
          <w:sz w:val="24"/>
          <w:szCs w:val="24"/>
          <w:lang w:eastAsia="pt-BR"/>
        </w:rPr>
        <w:t xml:space="preserve"> Nota está substituindo o contrato, aplicando-se à relação de negócios ali estabelecida as disposições da </w:t>
      </w:r>
      <w:r w:rsidRPr="007428D3">
        <w:rPr>
          <w:rFonts w:ascii="Garamond" w:eastAsia="Arial" w:hAnsi="Garamond" w:cs="Arial"/>
          <w:iCs/>
          <w:sz w:val="24"/>
          <w:szCs w:val="24"/>
          <w:lang w:eastAsia="pt-BR"/>
        </w:rPr>
        <w:t>Lei nº 14.133, de 2021</w:t>
      </w:r>
      <w:r w:rsidRPr="007428D3">
        <w:rPr>
          <w:rFonts w:ascii="Garamond" w:eastAsiaTheme="minorEastAsia" w:hAnsi="Garamond" w:cs="Arial"/>
          <w:iCs/>
          <w:sz w:val="24"/>
          <w:szCs w:val="24"/>
          <w:lang w:eastAsia="pt-BR"/>
        </w:rPr>
        <w:t>;</w:t>
      </w:r>
    </w:p>
    <w:p w14:paraId="09EAE92C" w14:textId="77777777" w:rsidR="007428D3" w:rsidRPr="007428D3" w:rsidRDefault="007428D3" w:rsidP="007428D3">
      <w:pPr>
        <w:numPr>
          <w:ilvl w:val="2"/>
          <w:numId w:val="18"/>
        </w:numPr>
        <w:tabs>
          <w:tab w:val="left" w:pos="426"/>
        </w:tabs>
        <w:spacing w:after="0" w:line="240" w:lineRule="auto"/>
        <w:ind w:left="0" w:firstLine="0"/>
        <w:jc w:val="both"/>
        <w:rPr>
          <w:rFonts w:ascii="Garamond" w:eastAsiaTheme="minorEastAsia" w:hAnsi="Garamond" w:cs="Arial"/>
          <w:iCs/>
          <w:sz w:val="24"/>
          <w:szCs w:val="24"/>
          <w:lang w:eastAsia="pt-BR"/>
        </w:rPr>
      </w:pPr>
      <w:proofErr w:type="gramStart"/>
      <w:r w:rsidRPr="007428D3">
        <w:rPr>
          <w:rFonts w:ascii="Garamond" w:eastAsiaTheme="minorEastAsia" w:hAnsi="Garamond" w:cs="Arial"/>
          <w:iCs/>
          <w:sz w:val="24"/>
          <w:szCs w:val="24"/>
          <w:lang w:eastAsia="pt-BR"/>
        </w:rPr>
        <w:t>a</w:t>
      </w:r>
      <w:proofErr w:type="gramEnd"/>
      <w:r w:rsidRPr="007428D3">
        <w:rPr>
          <w:rFonts w:ascii="Garamond" w:eastAsiaTheme="minorEastAsia" w:hAnsi="Garamond" w:cs="Arial"/>
          <w:iCs/>
          <w:sz w:val="24"/>
          <w:szCs w:val="24"/>
          <w:lang w:eastAsia="pt-BR"/>
        </w:rPr>
        <w:t xml:space="preserve"> contratada se vincula à sua proposta e às previsões contidas neste Edital;</w:t>
      </w:r>
    </w:p>
    <w:p w14:paraId="13FFE0BA" w14:textId="77777777" w:rsidR="007428D3" w:rsidRPr="007428D3" w:rsidRDefault="007428D3" w:rsidP="007428D3">
      <w:pPr>
        <w:numPr>
          <w:ilvl w:val="2"/>
          <w:numId w:val="18"/>
        </w:numPr>
        <w:tabs>
          <w:tab w:val="left" w:pos="426"/>
        </w:tabs>
        <w:spacing w:after="0" w:line="240" w:lineRule="auto"/>
        <w:ind w:left="0" w:firstLine="0"/>
        <w:jc w:val="both"/>
        <w:rPr>
          <w:rFonts w:ascii="Garamond" w:eastAsiaTheme="minorEastAsia" w:hAnsi="Garamond" w:cs="Arial"/>
          <w:iCs/>
          <w:sz w:val="24"/>
          <w:szCs w:val="24"/>
          <w:lang w:eastAsia="pt-BR"/>
        </w:rPr>
      </w:pPr>
      <w:proofErr w:type="gramStart"/>
      <w:r w:rsidRPr="007428D3">
        <w:rPr>
          <w:rFonts w:ascii="Garamond" w:eastAsiaTheme="minorEastAsia" w:hAnsi="Garamond" w:cs="Arial"/>
          <w:iCs/>
          <w:sz w:val="24"/>
          <w:szCs w:val="24"/>
          <w:lang w:eastAsia="pt-BR"/>
        </w:rPr>
        <w:t>a</w:t>
      </w:r>
      <w:proofErr w:type="gramEnd"/>
      <w:r w:rsidRPr="007428D3">
        <w:rPr>
          <w:rFonts w:ascii="Garamond" w:eastAsiaTheme="minorEastAsia" w:hAnsi="Garamond" w:cs="Arial"/>
          <w:iCs/>
          <w:sz w:val="24"/>
          <w:szCs w:val="24"/>
          <w:lang w:eastAsia="pt-BR"/>
        </w:rPr>
        <w:t xml:space="preserve"> contratada reconhece que as hipóteses de rescisão são aquelas previstas nos </w:t>
      </w:r>
      <w:r w:rsidRPr="007428D3">
        <w:rPr>
          <w:rFonts w:ascii="Garamond" w:eastAsia="Arial" w:hAnsi="Garamond" w:cs="Arial"/>
          <w:iCs/>
          <w:sz w:val="24"/>
          <w:szCs w:val="24"/>
          <w:lang w:eastAsia="pt-BR"/>
        </w:rPr>
        <w:t>artigos 137 e 138 da Lei nº 14.133, de 2021</w:t>
      </w:r>
      <w:r w:rsidRPr="007428D3">
        <w:rPr>
          <w:rFonts w:ascii="Garamond" w:eastAsiaTheme="minorEastAsia" w:hAnsi="Garamond" w:cs="Arial"/>
          <w:iCs/>
          <w:sz w:val="24"/>
          <w:szCs w:val="24"/>
          <w:lang w:eastAsia="pt-BR"/>
        </w:rPr>
        <w:t xml:space="preserve"> e reconhece os direitos da Administração previstos nos </w:t>
      </w:r>
      <w:r w:rsidRPr="007428D3">
        <w:rPr>
          <w:rFonts w:ascii="Garamond" w:eastAsia="Arial" w:hAnsi="Garamond" w:cs="Arial"/>
          <w:iCs/>
          <w:sz w:val="24"/>
          <w:szCs w:val="24"/>
          <w:lang w:eastAsia="pt-BR"/>
        </w:rPr>
        <w:t>artigos 137 a 139 da mesma Lei</w:t>
      </w:r>
      <w:r w:rsidRPr="007428D3">
        <w:rPr>
          <w:rFonts w:ascii="Garamond" w:eastAsiaTheme="minorEastAsia" w:hAnsi="Garamond" w:cs="Arial"/>
          <w:iCs/>
          <w:sz w:val="24"/>
          <w:szCs w:val="24"/>
          <w:lang w:eastAsia="pt-BR"/>
        </w:rPr>
        <w:t>.</w:t>
      </w:r>
    </w:p>
    <w:p w14:paraId="5A5D0BB2"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sz w:val="24"/>
          <w:szCs w:val="24"/>
          <w:lang w:eastAsia="pt-BR"/>
        </w:rPr>
        <w:t xml:space="preserve">Os prazos dos itens </w:t>
      </w:r>
      <w:r w:rsidRPr="007428D3">
        <w:rPr>
          <w:rFonts w:ascii="Garamond" w:eastAsia="Arial" w:hAnsi="Garamond" w:cs="Arial"/>
          <w:sz w:val="24"/>
          <w:szCs w:val="24"/>
          <w:lang w:eastAsia="pt-BR"/>
        </w:rPr>
        <w:fldChar w:fldCharType="begin"/>
      </w:r>
      <w:r w:rsidRPr="007428D3">
        <w:rPr>
          <w:rFonts w:ascii="Garamond" w:eastAsia="Arial" w:hAnsi="Garamond" w:cs="Arial"/>
          <w:sz w:val="24"/>
          <w:szCs w:val="24"/>
          <w:lang w:eastAsia="pt-BR"/>
        </w:rPr>
        <w:instrText xml:space="preserve"> REF _Ref167884937 \r \h  \* MERGEFORMAT </w:instrText>
      </w:r>
      <w:r w:rsidRPr="007428D3">
        <w:rPr>
          <w:rFonts w:ascii="Garamond" w:eastAsia="Arial" w:hAnsi="Garamond" w:cs="Arial"/>
          <w:sz w:val="24"/>
          <w:szCs w:val="24"/>
          <w:lang w:eastAsia="pt-BR"/>
        </w:rPr>
      </w:r>
      <w:r w:rsidRPr="007428D3">
        <w:rPr>
          <w:rFonts w:ascii="Garamond" w:eastAsia="Arial" w:hAnsi="Garamond" w:cs="Arial"/>
          <w:sz w:val="24"/>
          <w:szCs w:val="24"/>
          <w:lang w:eastAsia="pt-BR"/>
        </w:rPr>
        <w:fldChar w:fldCharType="separate"/>
      </w:r>
      <w:r w:rsidR="00DD2B0F">
        <w:rPr>
          <w:rFonts w:ascii="Garamond" w:eastAsia="Arial" w:hAnsi="Garamond" w:cs="Arial"/>
          <w:sz w:val="24"/>
          <w:szCs w:val="24"/>
          <w:lang w:eastAsia="pt-BR"/>
        </w:rPr>
        <w:t>8.2</w:t>
      </w:r>
      <w:r w:rsidRPr="007428D3">
        <w:rPr>
          <w:rFonts w:ascii="Garamond" w:eastAsia="Arial" w:hAnsi="Garamond" w:cs="Arial"/>
          <w:sz w:val="24"/>
          <w:szCs w:val="24"/>
          <w:lang w:eastAsia="pt-BR"/>
        </w:rPr>
        <w:fldChar w:fldCharType="end"/>
      </w:r>
      <w:r w:rsidRPr="007428D3">
        <w:rPr>
          <w:rFonts w:ascii="Garamond" w:eastAsia="Arial" w:hAnsi="Garamond" w:cs="Arial"/>
          <w:sz w:val="24"/>
          <w:szCs w:val="24"/>
          <w:lang w:eastAsia="pt-BR"/>
        </w:rPr>
        <w:t xml:space="preserve"> e </w:t>
      </w:r>
      <w:r w:rsidRPr="007428D3">
        <w:rPr>
          <w:rFonts w:ascii="Garamond" w:eastAsia="Arial" w:hAnsi="Garamond" w:cs="Arial"/>
          <w:sz w:val="24"/>
          <w:szCs w:val="24"/>
          <w:lang w:eastAsia="pt-BR"/>
        </w:rPr>
        <w:fldChar w:fldCharType="begin"/>
      </w:r>
      <w:r w:rsidRPr="007428D3">
        <w:rPr>
          <w:rFonts w:ascii="Garamond" w:eastAsia="Arial" w:hAnsi="Garamond" w:cs="Arial"/>
          <w:sz w:val="24"/>
          <w:szCs w:val="24"/>
          <w:lang w:eastAsia="pt-BR"/>
        </w:rPr>
        <w:instrText xml:space="preserve"> REF _Ref167884958 \r \h  \* MERGEFORMAT </w:instrText>
      </w:r>
      <w:r w:rsidRPr="007428D3">
        <w:rPr>
          <w:rFonts w:ascii="Garamond" w:eastAsia="Arial" w:hAnsi="Garamond" w:cs="Arial"/>
          <w:sz w:val="24"/>
          <w:szCs w:val="24"/>
          <w:lang w:eastAsia="pt-BR"/>
        </w:rPr>
      </w:r>
      <w:r w:rsidRPr="007428D3">
        <w:rPr>
          <w:rFonts w:ascii="Garamond" w:eastAsia="Arial" w:hAnsi="Garamond" w:cs="Arial"/>
          <w:sz w:val="24"/>
          <w:szCs w:val="24"/>
          <w:lang w:eastAsia="pt-BR"/>
        </w:rPr>
        <w:fldChar w:fldCharType="separate"/>
      </w:r>
      <w:r w:rsidR="00DD2B0F">
        <w:rPr>
          <w:rFonts w:ascii="Garamond" w:eastAsia="Arial" w:hAnsi="Garamond" w:cs="Arial"/>
          <w:sz w:val="24"/>
          <w:szCs w:val="24"/>
          <w:lang w:eastAsia="pt-BR"/>
        </w:rPr>
        <w:t>8.3</w:t>
      </w:r>
      <w:r w:rsidRPr="007428D3">
        <w:rPr>
          <w:rFonts w:ascii="Garamond" w:eastAsia="Arial" w:hAnsi="Garamond" w:cs="Arial"/>
          <w:sz w:val="24"/>
          <w:szCs w:val="24"/>
          <w:lang w:eastAsia="pt-BR"/>
        </w:rPr>
        <w:fldChar w:fldCharType="end"/>
      </w:r>
      <w:r w:rsidRPr="007428D3">
        <w:rPr>
          <w:rFonts w:ascii="Garamond" w:eastAsia="Arial" w:hAnsi="Garamond" w:cs="Arial"/>
          <w:sz w:val="24"/>
          <w:szCs w:val="24"/>
          <w:lang w:eastAsia="pt-BR"/>
        </w:rPr>
        <w:t xml:space="preserve"> poderão ser prorrogados, por igual período, por solicitação justificada do adjudicatário e aceita pela Administração.</w:t>
      </w:r>
    </w:p>
    <w:p w14:paraId="3E969A7C"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sz w:val="24"/>
          <w:szCs w:val="24"/>
          <w:lang w:eastAsia="pt-BR"/>
        </w:rPr>
        <w:t xml:space="preserve">O prazo de vigência da contratação é o estabelecido no </w:t>
      </w:r>
      <w:r w:rsidRPr="007428D3">
        <w:rPr>
          <w:rFonts w:ascii="Garamond" w:eastAsiaTheme="minorEastAsia" w:hAnsi="Garamond" w:cs="Arial"/>
          <w:sz w:val="24"/>
          <w:szCs w:val="24"/>
          <w:lang w:eastAsia="pt-BR"/>
        </w:rPr>
        <w:t>Termo de Referência</w:t>
      </w:r>
      <w:r w:rsidRPr="007428D3">
        <w:rPr>
          <w:rFonts w:ascii="Garamond" w:eastAsia="Arial" w:hAnsi="Garamond" w:cs="Arial"/>
          <w:sz w:val="24"/>
          <w:szCs w:val="24"/>
          <w:lang w:eastAsia="pt-BR"/>
        </w:rPr>
        <w:t>.</w:t>
      </w:r>
    </w:p>
    <w:p w14:paraId="32B15353"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Arial" w:hAnsi="Garamond" w:cs="Arial"/>
          <w:sz w:val="24"/>
          <w:szCs w:val="24"/>
          <w:lang w:eastAsia="pt-BR"/>
        </w:rPr>
      </w:pPr>
      <w:r w:rsidRPr="007428D3">
        <w:rPr>
          <w:rFonts w:ascii="Garamond" w:eastAsia="Arial" w:hAnsi="Garamond" w:cs="Arial"/>
          <w:sz w:val="24"/>
          <w:szCs w:val="24"/>
          <w:lang w:eastAsia="pt-BR"/>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7D66D8B"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p>
    <w:p w14:paraId="583557E5" w14:textId="77777777" w:rsidR="007428D3" w:rsidRPr="007428D3" w:rsidRDefault="007428D3" w:rsidP="007428D3">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42" w:name="_Toc155095222"/>
      <w:r w:rsidRPr="007428D3">
        <w:rPr>
          <w:rFonts w:ascii="Garamond" w:eastAsiaTheme="majorEastAsia" w:hAnsi="Garamond" w:cs="Arial"/>
          <w:b/>
          <w:bCs/>
          <w:sz w:val="24"/>
          <w:szCs w:val="24"/>
          <w:u w:val="single"/>
          <w:lang w:eastAsia="pt-BR"/>
        </w:rPr>
        <w:t>DOS RECURSOS</w:t>
      </w:r>
      <w:bookmarkEnd w:id="42"/>
    </w:p>
    <w:p w14:paraId="1179C356"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interposição de recurso referente ao julgamento das propostas, à habilitação ou inabilitação de licitantes, à anulação ou revogação da licitação, observará o disposto no </w:t>
      </w:r>
      <w:hyperlink r:id="rId25" w:anchor="art165" w:history="1">
        <w:r w:rsidRPr="007428D3">
          <w:rPr>
            <w:rFonts w:ascii="Garamond" w:eastAsiaTheme="minorEastAsia" w:hAnsi="Garamond" w:cs="Arial"/>
            <w:sz w:val="24"/>
            <w:szCs w:val="24"/>
            <w:u w:val="single"/>
            <w:lang w:eastAsia="pt-BR"/>
          </w:rPr>
          <w:t>art. 165 da Lei nº 14.133, de 2021</w:t>
        </w:r>
      </w:hyperlink>
      <w:r w:rsidRPr="007428D3">
        <w:rPr>
          <w:rFonts w:ascii="Garamond" w:eastAsiaTheme="minorEastAsia" w:hAnsi="Garamond" w:cs="Arial"/>
          <w:sz w:val="24"/>
          <w:szCs w:val="24"/>
          <w:lang w:eastAsia="pt-BR"/>
        </w:rPr>
        <w:t>.</w:t>
      </w:r>
    </w:p>
    <w:p w14:paraId="0747773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prazo recursal é de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contados da data de intimação ou de lavratura da ata.</w:t>
      </w:r>
    </w:p>
    <w:p w14:paraId="5BB60D17"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Quando o recurso apresentado impugnar o julgamento das propostas ou o ato de habilitação ou inabilitação do licitante:</w:t>
      </w:r>
    </w:p>
    <w:p w14:paraId="72211274"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intenção de recorrer deverá ser manifestada imediatamente, sob pena de preclusão;</w:t>
      </w:r>
    </w:p>
    <w:p w14:paraId="79CDE9F1"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43" w:name="_Hlk135318381"/>
      <w:bookmarkStart w:id="44" w:name="_Hlk135315794"/>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prazo para a manifestação da intenção de recorrer não será inferior a 10 (dez) minutos.</w:t>
      </w:r>
      <w:bookmarkEnd w:id="43"/>
    </w:p>
    <w:bookmarkEnd w:id="44"/>
    <w:p w14:paraId="6B94C1DA"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prazo para apresentação das razões recursais será iniciado na data de intimação ou de lavratura da ata de habilitação ou inabilitação;</w:t>
      </w:r>
    </w:p>
    <w:p w14:paraId="44DDB969"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recursos deverão ser encaminhados em campo próprio do sistema.</w:t>
      </w:r>
    </w:p>
    <w:p w14:paraId="091EDCAC"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recurso será dirigido à autoridade que tiver editado o ato ou proferido a decisão recorrida, a qual poderá reconsiderar sua decisão no prazo de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ou, nesse mesmo prazo, encaminhar recurso para a autoridade superior, a qual deverá proferir sua decisão no prazo de 10 (dez) dias úteis, contado do recebimento dos autos.</w:t>
      </w:r>
    </w:p>
    <w:p w14:paraId="000458B4"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recursos interpostos fora do prazo não serão conhecidos. </w:t>
      </w:r>
    </w:p>
    <w:p w14:paraId="41CB96EE"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prazo para apresentação de contrarrazões ao recurso pelos demais licitantes será de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contados da data da intimação pessoal ou da divulgação da interposição do recurso, assegurada a vista imediata dos elementos indispensáveis à defesa de seus interesses.</w:t>
      </w:r>
    </w:p>
    <w:p w14:paraId="3A6A026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recurso e o pedido de reconsideração terão efeito suspensivo do ato ou da decisão recorrida até que sobrevenha decisão final da autoridade competente. </w:t>
      </w:r>
    </w:p>
    <w:p w14:paraId="0FEA036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acolhimento do recurso invalida tão somente os atos insuscetíveis de aproveitamento. </w:t>
      </w:r>
    </w:p>
    <w:p w14:paraId="1F90664C"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autos do processo permanecerão com vista franqueada aos interessados no sítio eletrônico (</w:t>
      </w:r>
      <w:hyperlink r:id="rId26" w:history="1">
        <w:r w:rsidRPr="007428D3">
          <w:rPr>
            <w:rFonts w:ascii="Garamond" w:eastAsiaTheme="minorEastAsia" w:hAnsi="Garamond" w:cs="Arial"/>
            <w:sz w:val="24"/>
            <w:szCs w:val="24"/>
            <w:u w:val="single"/>
            <w:lang w:eastAsia="pt-BR"/>
          </w:rPr>
          <w:t>https://licitanet.com.br/</w:t>
        </w:r>
      </w:hyperlink>
      <w:r w:rsidRPr="007428D3">
        <w:rPr>
          <w:rFonts w:ascii="Garamond" w:eastAsiaTheme="minorEastAsia" w:hAnsi="Garamond" w:cs="Arial"/>
          <w:sz w:val="24"/>
          <w:szCs w:val="24"/>
          <w:lang w:eastAsia="pt-BR"/>
        </w:rPr>
        <w:t xml:space="preserve">). </w:t>
      </w:r>
    </w:p>
    <w:p w14:paraId="01B14515"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p>
    <w:p w14:paraId="08B3F772" w14:textId="77777777" w:rsidR="007428D3" w:rsidRPr="007428D3" w:rsidRDefault="007428D3" w:rsidP="007428D3">
      <w:pPr>
        <w:keepNext/>
        <w:keepLines/>
        <w:numPr>
          <w:ilvl w:val="0"/>
          <w:numId w:val="2"/>
        </w:numPr>
        <w:tabs>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45" w:name="_Toc155095223"/>
      <w:r w:rsidRPr="007428D3">
        <w:rPr>
          <w:rFonts w:ascii="Garamond" w:eastAsiaTheme="majorEastAsia" w:hAnsi="Garamond" w:cs="Arial"/>
          <w:b/>
          <w:bCs/>
          <w:sz w:val="24"/>
          <w:szCs w:val="24"/>
          <w:u w:val="single"/>
          <w:lang w:eastAsia="pt-BR"/>
        </w:rPr>
        <w:t>DAS INFRAÇÕES ADMINISTRATIVAS E SANÇÕES</w:t>
      </w:r>
      <w:bookmarkEnd w:id="45"/>
    </w:p>
    <w:p w14:paraId="7B28887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Comete infração administrativa, nos termos da lei, o licitante que, com dolo ou culpa: </w:t>
      </w:r>
    </w:p>
    <w:p w14:paraId="5D08029A"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46" w:name="_Ref114668085"/>
      <w:bookmarkStart w:id="47" w:name="_Hlk114652595"/>
      <w:r w:rsidRPr="007428D3">
        <w:rPr>
          <w:rFonts w:ascii="Garamond" w:eastAsiaTheme="minorEastAsia" w:hAnsi="Garamond" w:cs="Arial"/>
          <w:sz w:val="24"/>
          <w:szCs w:val="24"/>
          <w:lang w:eastAsia="pt-BR"/>
        </w:rPr>
        <w:t xml:space="preserve"> Deixar de entregar a documentação exigida para o certame ou não entregar qualquer documento que tenha sido solicitado pelo/a pregoeiro/a durante o certame;</w:t>
      </w:r>
      <w:bookmarkEnd w:id="46"/>
    </w:p>
    <w:p w14:paraId="1758C6A8"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48" w:name="_Ref114668108"/>
      <w:r w:rsidRPr="007428D3">
        <w:rPr>
          <w:rFonts w:ascii="Garamond" w:eastAsiaTheme="minorEastAsia" w:hAnsi="Garamond" w:cs="Arial"/>
          <w:sz w:val="24"/>
          <w:szCs w:val="24"/>
          <w:lang w:eastAsia="pt-BR"/>
        </w:rPr>
        <w:t>Salvo em decorrência de fato superveniente devidamente justificado, não mantiver a proposta em especial quando:</w:t>
      </w:r>
      <w:bookmarkEnd w:id="48"/>
    </w:p>
    <w:p w14:paraId="43C9E669" w14:textId="77777777" w:rsidR="007428D3" w:rsidRPr="007428D3" w:rsidRDefault="007428D3" w:rsidP="007428D3">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não</w:t>
      </w:r>
      <w:proofErr w:type="gramEnd"/>
      <w:r w:rsidRPr="007428D3">
        <w:rPr>
          <w:rFonts w:ascii="Garamond" w:eastAsiaTheme="minorEastAsia" w:hAnsi="Garamond" w:cs="Arial"/>
          <w:sz w:val="24"/>
          <w:szCs w:val="24"/>
          <w:lang w:eastAsia="pt-BR"/>
        </w:rPr>
        <w:t xml:space="preserve"> enviar a proposta adequada ao último lance ofertado ou após a negociação; </w:t>
      </w:r>
    </w:p>
    <w:p w14:paraId="339919A5" w14:textId="77777777" w:rsidR="007428D3" w:rsidRPr="007428D3" w:rsidRDefault="007428D3" w:rsidP="007428D3">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recusar</w:t>
      </w:r>
      <w:proofErr w:type="gramEnd"/>
      <w:r w:rsidRPr="007428D3">
        <w:rPr>
          <w:rFonts w:ascii="Garamond" w:eastAsiaTheme="minorEastAsia" w:hAnsi="Garamond" w:cs="Arial"/>
          <w:sz w:val="24"/>
          <w:szCs w:val="24"/>
          <w:lang w:eastAsia="pt-BR"/>
        </w:rPr>
        <w:t xml:space="preserve">-se a enviar o detalhamento da proposta quando exigível; </w:t>
      </w:r>
    </w:p>
    <w:p w14:paraId="13799E12" w14:textId="77777777" w:rsidR="007428D3" w:rsidRPr="007428D3" w:rsidRDefault="007428D3" w:rsidP="007428D3">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pedir</w:t>
      </w:r>
      <w:proofErr w:type="gramEnd"/>
      <w:r w:rsidRPr="007428D3">
        <w:rPr>
          <w:rFonts w:ascii="Garamond" w:eastAsiaTheme="minorEastAsia" w:hAnsi="Garamond" w:cs="Arial"/>
          <w:sz w:val="24"/>
          <w:szCs w:val="24"/>
          <w:lang w:eastAsia="pt-BR"/>
        </w:rPr>
        <w:t xml:space="preserve"> para ser desclassificado quando encerrada a etapa competitiva; ou </w:t>
      </w:r>
    </w:p>
    <w:p w14:paraId="3BB1C4D3" w14:textId="77777777" w:rsidR="007428D3" w:rsidRPr="007428D3" w:rsidRDefault="007428D3" w:rsidP="007428D3">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deixar</w:t>
      </w:r>
      <w:proofErr w:type="gramEnd"/>
      <w:r w:rsidRPr="007428D3">
        <w:rPr>
          <w:rFonts w:ascii="Garamond" w:eastAsiaTheme="minorEastAsia" w:hAnsi="Garamond" w:cs="Arial"/>
          <w:sz w:val="24"/>
          <w:szCs w:val="24"/>
          <w:lang w:eastAsia="pt-BR"/>
        </w:rPr>
        <w:t xml:space="preserve"> de apresentar amostra;</w:t>
      </w:r>
    </w:p>
    <w:p w14:paraId="2DD8938B" w14:textId="77777777" w:rsidR="007428D3" w:rsidRPr="007428D3" w:rsidRDefault="007428D3" w:rsidP="007428D3">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apresentar</w:t>
      </w:r>
      <w:proofErr w:type="gramEnd"/>
      <w:r w:rsidRPr="007428D3">
        <w:rPr>
          <w:rFonts w:ascii="Garamond" w:eastAsiaTheme="minorEastAsia" w:hAnsi="Garamond" w:cs="Arial"/>
          <w:sz w:val="24"/>
          <w:szCs w:val="24"/>
          <w:lang w:eastAsia="pt-BR"/>
        </w:rPr>
        <w:t xml:space="preserve"> proposta ou amostra em desacordo com as especificações do edital; </w:t>
      </w:r>
    </w:p>
    <w:p w14:paraId="68A0FA8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49" w:name="_Ref114668139"/>
      <w:r w:rsidRPr="007428D3">
        <w:rPr>
          <w:rFonts w:ascii="Garamond" w:eastAsiaTheme="minorEastAsia" w:hAnsi="Garamond" w:cs="Arial"/>
          <w:sz w:val="24"/>
          <w:szCs w:val="24"/>
          <w:lang w:eastAsia="pt-BR"/>
        </w:rPr>
        <w:t>Não celebrar o contrato ou não entregar a documentação exigida para a contratação, quando convocado dentro do prazo de validade de sua proposta;</w:t>
      </w:r>
      <w:bookmarkEnd w:id="49"/>
    </w:p>
    <w:p w14:paraId="02B74437" w14:textId="77777777" w:rsidR="007428D3" w:rsidRPr="007428D3" w:rsidRDefault="007428D3" w:rsidP="007428D3">
      <w:pPr>
        <w:numPr>
          <w:ilvl w:val="3"/>
          <w:numId w:val="2"/>
        </w:numPr>
        <w:tabs>
          <w:tab w:val="left" w:pos="567"/>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recusar</w:t>
      </w:r>
      <w:proofErr w:type="gramEnd"/>
      <w:r w:rsidRPr="007428D3">
        <w:rPr>
          <w:rFonts w:ascii="Garamond" w:eastAsiaTheme="minorEastAsia" w:hAnsi="Garamond" w:cs="Arial"/>
          <w:sz w:val="24"/>
          <w:szCs w:val="24"/>
          <w:lang w:eastAsia="pt-BR"/>
        </w:rPr>
        <w:t>-se, sem justificativa, a assinar o contrato ou a ata de registro de preço, ou a aceitar ou retirar o instrumento equivalente no prazo estabelecido pela Administração;</w:t>
      </w:r>
    </w:p>
    <w:p w14:paraId="4BC0B68A"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0" w:name="_Ref114668249"/>
      <w:r w:rsidRPr="007428D3">
        <w:rPr>
          <w:rFonts w:ascii="Garamond" w:eastAsiaTheme="minorEastAsia" w:hAnsi="Garamond" w:cs="Arial"/>
          <w:sz w:val="24"/>
          <w:szCs w:val="24"/>
          <w:lang w:eastAsia="pt-BR"/>
        </w:rPr>
        <w:t>Apresentar declaração ou documentação falsa exigida para o certame ou prestar declaração falsa durante a licitação</w:t>
      </w:r>
      <w:bookmarkEnd w:id="50"/>
    </w:p>
    <w:p w14:paraId="3B27ADB1"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1" w:name="_Ref114668245"/>
      <w:r w:rsidRPr="007428D3">
        <w:rPr>
          <w:rFonts w:ascii="Garamond" w:eastAsiaTheme="minorEastAsia" w:hAnsi="Garamond" w:cs="Arial"/>
          <w:sz w:val="24"/>
          <w:szCs w:val="24"/>
          <w:lang w:eastAsia="pt-BR"/>
        </w:rPr>
        <w:t>Fraudar a licitação</w:t>
      </w:r>
      <w:bookmarkEnd w:id="51"/>
    </w:p>
    <w:p w14:paraId="7C3F3CCF"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2" w:name="_Ref114668247"/>
      <w:r w:rsidRPr="007428D3">
        <w:rPr>
          <w:rFonts w:ascii="Garamond" w:eastAsiaTheme="minorEastAsia" w:hAnsi="Garamond" w:cs="Arial"/>
          <w:sz w:val="24"/>
          <w:szCs w:val="24"/>
          <w:lang w:eastAsia="pt-BR"/>
        </w:rPr>
        <w:t>Comportar-se de modo inidôneo ou cometer fraude de qualquer natureza, em especial quando:</w:t>
      </w:r>
      <w:bookmarkEnd w:id="52"/>
    </w:p>
    <w:p w14:paraId="210CC56A" w14:textId="77777777" w:rsidR="007428D3" w:rsidRPr="007428D3" w:rsidRDefault="007428D3" w:rsidP="007428D3">
      <w:pPr>
        <w:numPr>
          <w:ilvl w:val="3"/>
          <w:numId w:val="2"/>
        </w:numPr>
        <w:tabs>
          <w:tab w:val="left" w:pos="709"/>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agir</w:t>
      </w:r>
      <w:proofErr w:type="gramEnd"/>
      <w:r w:rsidRPr="007428D3">
        <w:rPr>
          <w:rFonts w:ascii="Garamond" w:eastAsiaTheme="minorEastAsia" w:hAnsi="Garamond" w:cs="Arial"/>
          <w:sz w:val="24"/>
          <w:szCs w:val="24"/>
          <w:lang w:eastAsia="pt-BR"/>
        </w:rPr>
        <w:t xml:space="preserve"> em conluio ou em desconformidade com a lei; </w:t>
      </w:r>
    </w:p>
    <w:p w14:paraId="01FE42DC" w14:textId="77777777" w:rsidR="007428D3" w:rsidRPr="007428D3" w:rsidRDefault="007428D3" w:rsidP="007428D3">
      <w:pPr>
        <w:numPr>
          <w:ilvl w:val="3"/>
          <w:numId w:val="2"/>
        </w:numPr>
        <w:tabs>
          <w:tab w:val="left" w:pos="709"/>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induzir</w:t>
      </w:r>
      <w:proofErr w:type="gramEnd"/>
      <w:r w:rsidRPr="007428D3">
        <w:rPr>
          <w:rFonts w:ascii="Garamond" w:eastAsiaTheme="minorEastAsia" w:hAnsi="Garamond" w:cs="Arial"/>
          <w:sz w:val="24"/>
          <w:szCs w:val="24"/>
          <w:lang w:eastAsia="pt-BR"/>
        </w:rPr>
        <w:t xml:space="preserve"> deliberadamente a erro no julgamento; </w:t>
      </w:r>
    </w:p>
    <w:p w14:paraId="1257B31D" w14:textId="77777777" w:rsidR="007428D3" w:rsidRPr="007428D3" w:rsidRDefault="007428D3" w:rsidP="007428D3">
      <w:pPr>
        <w:numPr>
          <w:ilvl w:val="3"/>
          <w:numId w:val="2"/>
        </w:numPr>
        <w:tabs>
          <w:tab w:val="left" w:pos="709"/>
          <w:tab w:val="left" w:pos="851"/>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apresentar</w:t>
      </w:r>
      <w:proofErr w:type="gramEnd"/>
      <w:r w:rsidRPr="007428D3">
        <w:rPr>
          <w:rFonts w:ascii="Garamond" w:eastAsiaTheme="minorEastAsia" w:hAnsi="Garamond" w:cs="Arial"/>
          <w:sz w:val="24"/>
          <w:szCs w:val="24"/>
          <w:lang w:eastAsia="pt-BR"/>
        </w:rPr>
        <w:t xml:space="preserve"> amostra falsificada ou deteriorada; </w:t>
      </w:r>
    </w:p>
    <w:p w14:paraId="497F1410"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3" w:name="_Ref114668251"/>
      <w:r w:rsidRPr="007428D3">
        <w:rPr>
          <w:rFonts w:ascii="Garamond" w:eastAsiaTheme="minorEastAsia" w:hAnsi="Garamond" w:cs="Arial"/>
          <w:sz w:val="24"/>
          <w:szCs w:val="24"/>
          <w:lang w:eastAsia="pt-BR"/>
        </w:rPr>
        <w:t>Praticar atos ilícitos com vistas a frustrar os objetivos da licitação</w:t>
      </w:r>
      <w:bookmarkEnd w:id="53"/>
    </w:p>
    <w:p w14:paraId="2B3180F5"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4" w:name="_Ref114668252"/>
      <w:r w:rsidRPr="007428D3">
        <w:rPr>
          <w:rFonts w:ascii="Garamond" w:eastAsiaTheme="minorEastAsia" w:hAnsi="Garamond" w:cs="Arial"/>
          <w:sz w:val="24"/>
          <w:szCs w:val="24"/>
          <w:lang w:eastAsia="pt-BR"/>
        </w:rPr>
        <w:t xml:space="preserve">Praticar ato lesivo previsto no </w:t>
      </w:r>
      <w:hyperlink r:id="rId27" w:anchor="art5" w:history="1">
        <w:r w:rsidRPr="007428D3">
          <w:rPr>
            <w:rFonts w:ascii="Garamond" w:eastAsiaTheme="minorEastAsia" w:hAnsi="Garamond" w:cs="Arial"/>
            <w:sz w:val="24"/>
            <w:szCs w:val="24"/>
            <w:u w:val="single"/>
            <w:lang w:eastAsia="pt-BR"/>
          </w:rPr>
          <w:t>art. 5º da Lei n.º 12.846, de 2013</w:t>
        </w:r>
      </w:hyperlink>
      <w:r w:rsidRPr="007428D3">
        <w:rPr>
          <w:rFonts w:ascii="Garamond" w:eastAsiaTheme="minorEastAsia" w:hAnsi="Garamond" w:cs="Arial"/>
          <w:sz w:val="24"/>
          <w:szCs w:val="24"/>
          <w:lang w:eastAsia="pt-BR"/>
        </w:rPr>
        <w:t>.</w:t>
      </w:r>
      <w:bookmarkEnd w:id="54"/>
    </w:p>
    <w:bookmarkEnd w:id="47"/>
    <w:p w14:paraId="252CF3F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 fulcro na </w:t>
      </w:r>
      <w:hyperlink r:id="rId28" w:history="1">
        <w:r w:rsidRPr="007428D3">
          <w:rPr>
            <w:rFonts w:ascii="Garamond" w:eastAsiaTheme="minorEastAsia" w:hAnsi="Garamond" w:cs="Arial"/>
            <w:sz w:val="24"/>
            <w:szCs w:val="24"/>
            <w:u w:val="single"/>
            <w:lang w:eastAsia="pt-BR"/>
          </w:rPr>
          <w:t>Lei nº 14.133, de 2021</w:t>
        </w:r>
      </w:hyperlink>
      <w:r w:rsidRPr="007428D3">
        <w:rPr>
          <w:rFonts w:ascii="Garamond" w:eastAsiaTheme="minorEastAsia" w:hAnsi="Garamond" w:cs="Arial"/>
          <w:sz w:val="24"/>
          <w:szCs w:val="24"/>
          <w:lang w:eastAsia="pt-BR"/>
        </w:rPr>
        <w:t xml:space="preserve">, a Administração poderá, garantida a prévia defesa, aplicar aos licitantes e/ou adjudicatários as seguintes sanções, sem prejuízo das responsabilidades civil e criminal: </w:t>
      </w:r>
    </w:p>
    <w:p w14:paraId="489951EE"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advertência</w:t>
      </w:r>
      <w:proofErr w:type="gramEnd"/>
      <w:r w:rsidRPr="007428D3">
        <w:rPr>
          <w:rFonts w:ascii="Garamond" w:eastAsiaTheme="minorEastAsia" w:hAnsi="Garamond" w:cs="Arial"/>
          <w:sz w:val="24"/>
          <w:szCs w:val="24"/>
          <w:lang w:eastAsia="pt-BR"/>
        </w:rPr>
        <w:t xml:space="preserve">; </w:t>
      </w:r>
    </w:p>
    <w:p w14:paraId="3CE8FE90"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multa</w:t>
      </w:r>
      <w:proofErr w:type="gramEnd"/>
      <w:r w:rsidRPr="007428D3">
        <w:rPr>
          <w:rFonts w:ascii="Garamond" w:eastAsiaTheme="minorEastAsia" w:hAnsi="Garamond" w:cs="Arial"/>
          <w:sz w:val="24"/>
          <w:szCs w:val="24"/>
          <w:lang w:eastAsia="pt-BR"/>
        </w:rPr>
        <w:t>;</w:t>
      </w:r>
    </w:p>
    <w:p w14:paraId="517AB1C1"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impedimento</w:t>
      </w:r>
      <w:proofErr w:type="gramEnd"/>
      <w:r w:rsidRPr="007428D3">
        <w:rPr>
          <w:rFonts w:ascii="Garamond" w:eastAsiaTheme="minorEastAsia" w:hAnsi="Garamond" w:cs="Arial"/>
          <w:sz w:val="24"/>
          <w:szCs w:val="24"/>
          <w:lang w:eastAsia="pt-BR"/>
        </w:rPr>
        <w:t xml:space="preserve"> de licitar e contratar e</w:t>
      </w:r>
    </w:p>
    <w:p w14:paraId="6B0211FA"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declaração</w:t>
      </w:r>
      <w:proofErr w:type="gramEnd"/>
      <w:r w:rsidRPr="007428D3">
        <w:rPr>
          <w:rFonts w:ascii="Garamond" w:eastAsiaTheme="minorEastAsia" w:hAnsi="Garamond" w:cs="Arial"/>
          <w:sz w:val="24"/>
          <w:szCs w:val="24"/>
          <w:lang w:eastAsia="pt-BR"/>
        </w:rPr>
        <w:t xml:space="preserve"> de inidoneidade para licitar ou contratar, enquanto perdurarem os motivos determinantes da punição ou até que seja promovida sua reabilitação perante a própria autoridade que aplicou a penalidade.</w:t>
      </w:r>
    </w:p>
    <w:p w14:paraId="49788DF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aplicação das sanções serão considerados:</w:t>
      </w:r>
    </w:p>
    <w:p w14:paraId="30EC31F3"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natureza e a gravidade da infração cometida.</w:t>
      </w:r>
    </w:p>
    <w:p w14:paraId="70450799"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peculiaridades do caso concreto</w:t>
      </w:r>
    </w:p>
    <w:p w14:paraId="23416DFF"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circunstâncias agravantes ou atenuantes</w:t>
      </w:r>
    </w:p>
    <w:p w14:paraId="20259B64"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danos que dela provierem para a Administração Pública</w:t>
      </w:r>
    </w:p>
    <w:p w14:paraId="5DC7174E"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implantação ou o aperfeiçoamento de programa de integridade, conforme normas e orientações dos órgãos de controle.</w:t>
      </w:r>
    </w:p>
    <w:p w14:paraId="39D5EC3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multa será recolhida em percentual de 0,5% a 30% incidente sobre o valor do contrato licitado, recolhida no prazo máximo de </w:t>
      </w:r>
      <w:r w:rsidRPr="007428D3">
        <w:rPr>
          <w:rFonts w:ascii="Garamond" w:eastAsiaTheme="minorEastAsia" w:hAnsi="Garamond" w:cs="Arial"/>
          <w:b/>
          <w:bCs/>
          <w:sz w:val="24"/>
          <w:szCs w:val="24"/>
          <w:lang w:eastAsia="pt-BR"/>
        </w:rPr>
        <w:t>10 (dez) dias</w:t>
      </w:r>
      <w:r w:rsidRPr="007428D3">
        <w:rPr>
          <w:rFonts w:ascii="Garamond" w:eastAsiaTheme="minorEastAsia" w:hAnsi="Garamond" w:cs="Arial"/>
          <w:sz w:val="24"/>
          <w:szCs w:val="24"/>
          <w:lang w:eastAsia="pt-BR"/>
        </w:rPr>
        <w:t xml:space="preserve"> úteis, a contar da comunicação oficial. </w:t>
      </w:r>
    </w:p>
    <w:p w14:paraId="5ED3F4DC"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5" w:name="_Hlk113876035"/>
      <w:r w:rsidRPr="007428D3">
        <w:rPr>
          <w:rFonts w:ascii="Garamond" w:eastAsiaTheme="minorEastAsia" w:hAnsi="Garamond" w:cs="Arial"/>
          <w:sz w:val="24"/>
          <w:szCs w:val="24"/>
          <w:lang w:eastAsia="pt-BR"/>
        </w:rPr>
        <w:t xml:space="preserve">Para as infrações previstas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_Ref114668085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10.1.1</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_Ref114668108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10.1.2</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_Ref114668139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10.1.3</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a multa será de 0,5% a 15% do valor do contrato licitado.</w:t>
      </w:r>
    </w:p>
    <w:bookmarkEnd w:id="55"/>
    <w:p w14:paraId="046597EF"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Para as infrações previstas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10.1.4</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10.1.5</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_Ref114668247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10.1.6</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_Ref114668251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10.1.7</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_Ref114668252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10.1.8</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a multa será de 15% a 30% do valor do contrato licitado.</w:t>
      </w:r>
    </w:p>
    <w:p w14:paraId="4882508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sanções de advertência, impedimento de licitar e contratar e declaração de inidoneidade para licitar ou contratar poderão ser aplicadas, cumulativamente ou não, à penalidade de multa.</w:t>
      </w:r>
    </w:p>
    <w:p w14:paraId="4A58981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aplicação da sanção de multa será facultada a defesa do interessado no prazo de 15 (quinze) dias úteis, contado da data de sua intimação.</w:t>
      </w:r>
    </w:p>
    <w:p w14:paraId="43D0BCD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 sanção de impedimento de licitar e contratar será</w:t>
      </w:r>
      <w:proofErr w:type="gramEnd"/>
      <w:r w:rsidRPr="007428D3">
        <w:rPr>
          <w:rFonts w:ascii="Garamond" w:eastAsiaTheme="minorEastAsia" w:hAnsi="Garamond" w:cs="Arial"/>
          <w:sz w:val="24"/>
          <w:szCs w:val="24"/>
          <w:lang w:eastAsia="pt-BR"/>
        </w:rPr>
        <w:t xml:space="preserve"> aplicada ao responsável em decorrência das infrações administrativas relacionadas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_Ref114668085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10.1.1</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_Ref114668108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10.1.2</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_Ref114668139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10.1.3</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9EA8829"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Poderá ser aplicada ao responsável a sanção de declaração de inidoneidade para licitar ou contratar, em decorrência da prática das infrações dispostas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10.1.4</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10.1.5</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_Ref114668247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10.1.6</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_Ref114668251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10.1.7</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_Ref114668252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10.1.8</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bem como pelas infrações administrativas previstas nos itens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_Ref114668085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10.1.1</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_Ref114668108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10.1.2</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e </w:t>
      </w:r>
      <w:r w:rsidRPr="007428D3">
        <w:rPr>
          <w:rFonts w:ascii="Garamond" w:eastAsiaTheme="minorEastAsia" w:hAnsi="Garamond" w:cs="Arial"/>
          <w:sz w:val="24"/>
          <w:szCs w:val="24"/>
          <w:lang w:eastAsia="pt-BR"/>
        </w:rPr>
        <w:fldChar w:fldCharType="begin"/>
      </w:r>
      <w:r w:rsidRPr="007428D3">
        <w:rPr>
          <w:rFonts w:ascii="Garamond" w:eastAsiaTheme="minorEastAsia" w:hAnsi="Garamond" w:cs="Arial"/>
          <w:sz w:val="24"/>
          <w:szCs w:val="24"/>
          <w:lang w:eastAsia="pt-BR"/>
        </w:rPr>
        <w:instrText xml:space="preserve"> REF _Ref114668139 \r \h  \* MERGEFORMAT </w:instrText>
      </w:r>
      <w:r w:rsidRPr="007428D3">
        <w:rPr>
          <w:rFonts w:ascii="Garamond" w:eastAsiaTheme="minorEastAsia" w:hAnsi="Garamond" w:cs="Arial"/>
          <w:sz w:val="24"/>
          <w:szCs w:val="24"/>
          <w:lang w:eastAsia="pt-BR"/>
        </w:rPr>
      </w:r>
      <w:r w:rsidRPr="007428D3">
        <w:rPr>
          <w:rFonts w:ascii="Garamond" w:eastAsiaTheme="minorEastAsia" w:hAnsi="Garamond" w:cs="Arial"/>
          <w:sz w:val="24"/>
          <w:szCs w:val="24"/>
          <w:lang w:eastAsia="pt-BR"/>
        </w:rPr>
        <w:fldChar w:fldCharType="separate"/>
      </w:r>
      <w:r w:rsidR="00DD2B0F">
        <w:rPr>
          <w:rFonts w:ascii="Garamond" w:eastAsiaTheme="minorEastAsia" w:hAnsi="Garamond" w:cs="Arial"/>
          <w:sz w:val="24"/>
          <w:szCs w:val="24"/>
          <w:lang w:eastAsia="pt-BR"/>
        </w:rPr>
        <w:t>10.1.3</w:t>
      </w:r>
      <w:r w:rsidRPr="007428D3">
        <w:rPr>
          <w:rFonts w:ascii="Garamond" w:eastAsiaTheme="minorEastAsia" w:hAnsi="Garamond" w:cs="Arial"/>
          <w:sz w:val="24"/>
          <w:szCs w:val="24"/>
          <w:lang w:eastAsia="pt-BR"/>
        </w:rPr>
        <w:fldChar w:fldCharType="end"/>
      </w:r>
      <w:r w:rsidRPr="007428D3">
        <w:rPr>
          <w:rFonts w:ascii="Garamond" w:eastAsiaTheme="minorEastAsia" w:hAnsi="Garamond" w:cs="Arial"/>
          <w:sz w:val="24"/>
          <w:szCs w:val="24"/>
          <w:lang w:eastAsia="pt-BR"/>
        </w:rPr>
        <w:t xml:space="preserve"> que justifiquem a imposição de penalidade mais grave que a sanção de impedimento de licitar e contratar, cuja duração observará o prazo previsto no </w:t>
      </w:r>
      <w:hyperlink r:id="rId29" w:anchor="art156§5" w:history="1">
        <w:r w:rsidRPr="007428D3">
          <w:rPr>
            <w:rFonts w:ascii="Garamond" w:eastAsiaTheme="minorEastAsia" w:hAnsi="Garamond" w:cs="Arial"/>
            <w:sz w:val="24"/>
            <w:szCs w:val="24"/>
            <w:u w:val="single"/>
            <w:lang w:eastAsia="pt-BR"/>
          </w:rPr>
          <w:t>art. 156, §5º, da Lei n.º 14.133/2021</w:t>
        </w:r>
      </w:hyperlink>
      <w:r w:rsidRPr="007428D3">
        <w:rPr>
          <w:rFonts w:ascii="Garamond" w:eastAsiaTheme="minorEastAsia" w:hAnsi="Garamond" w:cs="Arial"/>
          <w:sz w:val="24"/>
          <w:szCs w:val="24"/>
          <w:lang w:eastAsia="pt-BR"/>
        </w:rPr>
        <w:t>.</w:t>
      </w:r>
    </w:p>
    <w:p w14:paraId="75765BD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8AF3EB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 apuração de responsabilidade relacionadas às sanções de impedimento de licitar</w:t>
      </w:r>
      <w:proofErr w:type="gramEnd"/>
      <w:r w:rsidRPr="007428D3">
        <w:rPr>
          <w:rFonts w:ascii="Garamond" w:eastAsiaTheme="minorEastAsia" w:hAnsi="Garamond" w:cs="Arial"/>
          <w:sz w:val="24"/>
          <w:szCs w:val="24"/>
          <w:lang w:eastAsia="pt-BR"/>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6060869"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7428D3">
        <w:rPr>
          <w:rFonts w:ascii="Garamond" w:eastAsiaTheme="minorEastAsia" w:hAnsi="Garamond" w:cs="Arial"/>
          <w:sz w:val="24"/>
          <w:szCs w:val="24"/>
          <w:lang w:eastAsia="pt-BR"/>
        </w:rPr>
        <w:t>5</w:t>
      </w:r>
      <w:proofErr w:type="gramEnd"/>
      <w:r w:rsidRPr="007428D3">
        <w:rPr>
          <w:rFonts w:ascii="Garamond" w:eastAsiaTheme="minorEastAsia" w:hAnsi="Garamond" w:cs="Arial"/>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407D8FB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003F9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recurso e o pedido de reconsideração terão efeito suspensivo do ato ou da decisão recorrida até que sobrevenha decisão final da autoridade competente.</w:t>
      </w:r>
    </w:p>
    <w:p w14:paraId="20938BD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A aplicação das sanções previstas neste edital não exclui, em hipótese alguma, a obrigação de reparação integral dos danos causados.</w:t>
      </w:r>
    </w:p>
    <w:p w14:paraId="5767D194" w14:textId="77777777" w:rsidR="007428D3" w:rsidRPr="007428D3" w:rsidRDefault="007428D3" w:rsidP="007428D3">
      <w:pPr>
        <w:numPr>
          <w:ilvl w:val="1"/>
          <w:numId w:val="2"/>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 a garantia da ampla defesa e contraditório dos licitantes, as notificações serão enviadas eletronicamente para os endereços de e-mail informados na proposta comercial.</w:t>
      </w:r>
    </w:p>
    <w:p w14:paraId="44DFEFE2" w14:textId="77777777" w:rsidR="007428D3" w:rsidRPr="007428D3" w:rsidRDefault="007428D3" w:rsidP="007428D3">
      <w:pPr>
        <w:numPr>
          <w:ilvl w:val="2"/>
          <w:numId w:val="18"/>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endereços de e-mail informados na proposta comercial serão considerados de uso contínuo da empresa, não cabendo alegação de desconhecimento das comunicações a eles comprovadamente enviadas.</w:t>
      </w:r>
    </w:p>
    <w:p w14:paraId="5E029820" w14:textId="77777777" w:rsidR="007428D3" w:rsidRPr="007428D3" w:rsidRDefault="007428D3" w:rsidP="007428D3">
      <w:pPr>
        <w:tabs>
          <w:tab w:val="left" w:pos="284"/>
        </w:tabs>
        <w:spacing w:after="0" w:line="240" w:lineRule="auto"/>
        <w:jc w:val="both"/>
        <w:rPr>
          <w:rFonts w:ascii="Garamond" w:eastAsiaTheme="minorEastAsia" w:hAnsi="Garamond" w:cs="Arial"/>
          <w:sz w:val="24"/>
          <w:szCs w:val="24"/>
          <w:lang w:eastAsia="pt-BR"/>
        </w:rPr>
      </w:pPr>
    </w:p>
    <w:p w14:paraId="2492FA77" w14:textId="77777777" w:rsidR="007428D3" w:rsidRPr="007428D3" w:rsidRDefault="007428D3" w:rsidP="007428D3">
      <w:pPr>
        <w:keepNext/>
        <w:keepLines/>
        <w:numPr>
          <w:ilvl w:val="0"/>
          <w:numId w:val="2"/>
        </w:numPr>
        <w:tabs>
          <w:tab w:val="left" w:pos="284"/>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56" w:name="_Toc155095224"/>
      <w:r w:rsidRPr="007428D3">
        <w:rPr>
          <w:rFonts w:ascii="Garamond" w:eastAsiaTheme="majorEastAsia" w:hAnsi="Garamond" w:cs="Arial"/>
          <w:b/>
          <w:bCs/>
          <w:sz w:val="24"/>
          <w:szCs w:val="24"/>
          <w:u w:val="single"/>
          <w:lang w:eastAsia="pt-BR"/>
        </w:rPr>
        <w:t xml:space="preserve">DO REAJUSTE </w:t>
      </w:r>
    </w:p>
    <w:p w14:paraId="359F5DDB" w14:textId="2F3ADC18" w:rsidR="007428D3" w:rsidRPr="007428D3" w:rsidRDefault="007428D3" w:rsidP="007428D3">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preços inicialmente contratados são fixos e irreajustáveis no prazo de um ano contado da data do orçamento estimado, em</w:t>
      </w:r>
      <w:r w:rsidR="003B6535">
        <w:rPr>
          <w:rFonts w:ascii="Garamond" w:eastAsiaTheme="minorEastAsia" w:hAnsi="Garamond" w:cs="Arial"/>
          <w:sz w:val="24"/>
          <w:szCs w:val="24"/>
          <w:lang w:eastAsia="pt-BR"/>
        </w:rPr>
        <w:t xml:space="preserve"> </w:t>
      </w:r>
      <w:r w:rsidR="003B6535">
        <w:rPr>
          <w:rFonts w:ascii="Garamond" w:eastAsiaTheme="minorEastAsia" w:hAnsi="Garamond" w:cs="Arial"/>
          <w:iCs/>
          <w:sz w:val="24"/>
          <w:szCs w:val="24"/>
          <w:lang w:eastAsia="pt-BR"/>
        </w:rPr>
        <w:t>23/12/2024.</w:t>
      </w:r>
    </w:p>
    <w:p w14:paraId="3DE05DFF" w14:textId="77777777" w:rsidR="007428D3" w:rsidRPr="007428D3" w:rsidRDefault="007428D3" w:rsidP="007428D3">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 – Índice Nacional de Preços ao Consumidor Amplo</w:t>
      </w:r>
      <w:r w:rsidRPr="007428D3">
        <w:rPr>
          <w:rFonts w:ascii="Garamond" w:eastAsiaTheme="minorEastAsia" w:hAnsi="Garamond" w:cs="Arial"/>
          <w:iCs/>
          <w:sz w:val="24"/>
          <w:szCs w:val="24"/>
          <w:lang w:eastAsia="pt-BR"/>
        </w:rPr>
        <w:t>,</w:t>
      </w:r>
      <w:r w:rsidRPr="007428D3">
        <w:rPr>
          <w:rFonts w:ascii="Garamond" w:eastAsiaTheme="minorEastAsia" w:hAnsi="Garamond" w:cs="Arial"/>
          <w:sz w:val="24"/>
          <w:szCs w:val="24"/>
          <w:lang w:eastAsia="pt-BR"/>
        </w:rPr>
        <w:t xml:space="preserve"> exclusivamente para as obrigações iniciadas e concluídas após a ocorrência da anualidade.</w:t>
      </w:r>
    </w:p>
    <w:p w14:paraId="6382C565" w14:textId="77777777" w:rsidR="007428D3" w:rsidRPr="007428D3" w:rsidRDefault="007428D3" w:rsidP="007428D3">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2ADB91A7" w14:textId="77777777" w:rsidR="007428D3" w:rsidRPr="007428D3" w:rsidRDefault="007428D3" w:rsidP="007428D3">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7428D3">
        <w:rPr>
          <w:rFonts w:ascii="Garamond" w:eastAsiaTheme="minorEastAsia" w:hAnsi="Garamond" w:cs="Arial"/>
          <w:sz w:val="24"/>
          <w:szCs w:val="24"/>
          <w:lang w:eastAsia="pt-BR"/>
        </w:rPr>
        <w:t>divulgado(s)</w:t>
      </w:r>
      <w:proofErr w:type="gramEnd"/>
      <w:r w:rsidRPr="007428D3">
        <w:rPr>
          <w:rFonts w:ascii="Garamond" w:eastAsiaTheme="minorEastAsia" w:hAnsi="Garamond" w:cs="Arial"/>
          <w:sz w:val="24"/>
          <w:szCs w:val="24"/>
          <w:lang w:eastAsia="pt-BR"/>
        </w:rPr>
        <w:t xml:space="preserve"> o(s) índice(s) definitivo(s).</w:t>
      </w:r>
      <w:r w:rsidRPr="007428D3">
        <w:rPr>
          <w:rFonts w:ascii="Garamond" w:eastAsia="Times New Roman" w:hAnsi="Garamond" w:cs="Arial"/>
          <w:sz w:val="24"/>
          <w:szCs w:val="24"/>
          <w:lang w:eastAsia="pt-BR"/>
        </w:rPr>
        <w:t xml:space="preserve"> </w:t>
      </w:r>
    </w:p>
    <w:p w14:paraId="446F84F7" w14:textId="77777777" w:rsidR="007428D3" w:rsidRPr="007428D3" w:rsidRDefault="007428D3" w:rsidP="007428D3">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Nas aferições finais, o(s) índice(s) utilizado(s) para reajuste </w:t>
      </w:r>
      <w:proofErr w:type="gramStart"/>
      <w:r w:rsidRPr="007428D3">
        <w:rPr>
          <w:rFonts w:ascii="Garamond" w:eastAsiaTheme="minorEastAsia" w:hAnsi="Garamond" w:cs="Arial"/>
          <w:sz w:val="24"/>
          <w:szCs w:val="24"/>
          <w:lang w:eastAsia="pt-BR"/>
        </w:rPr>
        <w:t>será(</w:t>
      </w:r>
      <w:proofErr w:type="spellStart"/>
      <w:proofErr w:type="gramEnd"/>
      <w:r w:rsidRPr="007428D3">
        <w:rPr>
          <w:rFonts w:ascii="Garamond" w:eastAsiaTheme="minorEastAsia" w:hAnsi="Garamond" w:cs="Arial"/>
          <w:sz w:val="24"/>
          <w:szCs w:val="24"/>
          <w:lang w:eastAsia="pt-BR"/>
        </w:rPr>
        <w:t>ão</w:t>
      </w:r>
      <w:proofErr w:type="spellEnd"/>
      <w:r w:rsidRPr="007428D3">
        <w:rPr>
          <w:rFonts w:ascii="Garamond" w:eastAsiaTheme="minorEastAsia" w:hAnsi="Garamond" w:cs="Arial"/>
          <w:sz w:val="24"/>
          <w:szCs w:val="24"/>
          <w:lang w:eastAsia="pt-BR"/>
        </w:rPr>
        <w:t>), obrigatoriamente, o(s) definitivo(s).</w:t>
      </w:r>
    </w:p>
    <w:p w14:paraId="054CD4A5" w14:textId="77777777" w:rsidR="007428D3" w:rsidRPr="007428D3" w:rsidRDefault="007428D3" w:rsidP="007428D3">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o(s) índice(s) estabelecido(s) para reajustamento venha(m) a ser extinto(s) ou de qualquer forma não possa(m) mais ser utilizado(s), </w:t>
      </w:r>
      <w:proofErr w:type="gramStart"/>
      <w:r w:rsidRPr="007428D3">
        <w:rPr>
          <w:rFonts w:ascii="Garamond" w:eastAsiaTheme="minorEastAsia" w:hAnsi="Garamond" w:cs="Arial"/>
          <w:sz w:val="24"/>
          <w:szCs w:val="24"/>
          <w:lang w:eastAsia="pt-BR"/>
        </w:rPr>
        <w:t>será(</w:t>
      </w:r>
      <w:proofErr w:type="spellStart"/>
      <w:proofErr w:type="gramEnd"/>
      <w:r w:rsidRPr="007428D3">
        <w:rPr>
          <w:rFonts w:ascii="Garamond" w:eastAsiaTheme="minorEastAsia" w:hAnsi="Garamond" w:cs="Arial"/>
          <w:sz w:val="24"/>
          <w:szCs w:val="24"/>
          <w:lang w:eastAsia="pt-BR"/>
        </w:rPr>
        <w:t>ão</w:t>
      </w:r>
      <w:proofErr w:type="spellEnd"/>
      <w:r w:rsidRPr="007428D3">
        <w:rPr>
          <w:rFonts w:ascii="Garamond" w:eastAsiaTheme="minorEastAsia" w:hAnsi="Garamond" w:cs="Arial"/>
          <w:sz w:val="24"/>
          <w:szCs w:val="24"/>
          <w:lang w:eastAsia="pt-BR"/>
        </w:rPr>
        <w:t>) adotado(s), em substituição, o(s) que vier(em) a ser determinado(s) pela legislação então em vigor.</w:t>
      </w:r>
    </w:p>
    <w:p w14:paraId="6F867A68" w14:textId="77777777" w:rsidR="007428D3" w:rsidRPr="007428D3" w:rsidRDefault="007428D3" w:rsidP="007428D3">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Na ausência de previsão legal quanto ao índice substituto, as partes elegerão novo índice oficial, para reajustamento do preço do valor remanescente, por meio de termo aditivo. </w:t>
      </w:r>
    </w:p>
    <w:p w14:paraId="1512D807" w14:textId="77777777" w:rsidR="007428D3" w:rsidRPr="007428D3" w:rsidRDefault="007428D3" w:rsidP="007428D3">
      <w:pPr>
        <w:numPr>
          <w:ilvl w:val="1"/>
          <w:numId w:val="2"/>
        </w:numPr>
        <w:tabs>
          <w:tab w:val="left" w:pos="284"/>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reajuste será realizado por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w:t>
      </w:r>
    </w:p>
    <w:p w14:paraId="0EF63BEB" w14:textId="77777777" w:rsidR="007428D3" w:rsidRPr="007428D3" w:rsidRDefault="007428D3" w:rsidP="007428D3">
      <w:pPr>
        <w:keepNext/>
        <w:keepLines/>
        <w:tabs>
          <w:tab w:val="left" w:pos="284"/>
        </w:tabs>
        <w:spacing w:after="0" w:line="240" w:lineRule="auto"/>
        <w:jc w:val="both"/>
        <w:outlineLvl w:val="0"/>
        <w:rPr>
          <w:rFonts w:ascii="Garamond" w:eastAsiaTheme="majorEastAsia" w:hAnsi="Garamond" w:cs="Arial"/>
          <w:b/>
          <w:bCs/>
          <w:sz w:val="24"/>
          <w:szCs w:val="24"/>
          <w:u w:val="single"/>
          <w:lang w:eastAsia="pt-BR"/>
        </w:rPr>
      </w:pPr>
    </w:p>
    <w:p w14:paraId="176562C4" w14:textId="77777777" w:rsidR="007428D3" w:rsidRPr="007428D3" w:rsidRDefault="007428D3" w:rsidP="007428D3">
      <w:pPr>
        <w:keepNext/>
        <w:keepLines/>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DA IMPUGNAÇÃO AO EDITAL E DO PEDIDO DE ESCLARECIMENTO</w:t>
      </w:r>
      <w:bookmarkEnd w:id="56"/>
    </w:p>
    <w:p w14:paraId="278ABC1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Qualquer pessoa é parte legítima para impugnar este Edital por irregularidade na aplicação da </w:t>
      </w:r>
      <w:hyperlink r:id="rId30" w:history="1">
        <w:r w:rsidRPr="007428D3">
          <w:rPr>
            <w:rFonts w:ascii="Garamond" w:eastAsiaTheme="minorEastAsia" w:hAnsi="Garamond" w:cs="Arial"/>
            <w:sz w:val="24"/>
            <w:szCs w:val="24"/>
            <w:u w:val="single"/>
            <w:lang w:eastAsia="pt-BR"/>
          </w:rPr>
          <w:t>Lei nº 14.133, de 2021</w:t>
        </w:r>
      </w:hyperlink>
      <w:r w:rsidRPr="007428D3">
        <w:rPr>
          <w:rFonts w:ascii="Garamond" w:eastAsiaTheme="minorEastAsia" w:hAnsi="Garamond" w:cs="Arial"/>
          <w:sz w:val="24"/>
          <w:szCs w:val="24"/>
          <w:lang w:eastAsia="pt-BR"/>
        </w:rPr>
        <w:t xml:space="preserve">, devendo protocolar o pedido até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antes da data da abertura do certame.</w:t>
      </w:r>
    </w:p>
    <w:p w14:paraId="105F863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resposta à impugnação ou ao pedido de esclarecimento será divulgado em sítio eletrônico oficial no prazo de até </w:t>
      </w:r>
      <w:proofErr w:type="gramStart"/>
      <w:r w:rsidRPr="007428D3">
        <w:rPr>
          <w:rFonts w:ascii="Garamond" w:eastAsiaTheme="minorEastAsia" w:hAnsi="Garamond" w:cs="Arial"/>
          <w:sz w:val="24"/>
          <w:szCs w:val="24"/>
          <w:lang w:eastAsia="pt-BR"/>
        </w:rPr>
        <w:t>3</w:t>
      </w:r>
      <w:proofErr w:type="gramEnd"/>
      <w:r w:rsidRPr="007428D3">
        <w:rPr>
          <w:rFonts w:ascii="Garamond" w:eastAsiaTheme="minorEastAsia" w:hAnsi="Garamond" w:cs="Arial"/>
          <w:sz w:val="24"/>
          <w:szCs w:val="24"/>
          <w:lang w:eastAsia="pt-BR"/>
        </w:rPr>
        <w:t xml:space="preserve"> (três) dias úteis, limitado ao último dia útil anterior à data da abertura do certame.</w:t>
      </w:r>
    </w:p>
    <w:p w14:paraId="3BADCCF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impugnação e o pedido de esclarecimento poderão ser realizados por forma eletrônica, </w:t>
      </w:r>
      <w:r w:rsidRPr="007428D3">
        <w:rPr>
          <w:rFonts w:ascii="Garamond" w:eastAsiaTheme="minorEastAsia" w:hAnsi="Garamond" w:cs="Arial"/>
          <w:iCs/>
          <w:sz w:val="24"/>
          <w:szCs w:val="24"/>
          <w:lang w:eastAsia="pt-BR"/>
        </w:rPr>
        <w:t>pelos seguintes meios</w:t>
      </w:r>
      <w:r w:rsidRPr="007428D3">
        <w:rPr>
          <w:rFonts w:ascii="Garamond" w:eastAsiaTheme="minorEastAsia" w:hAnsi="Garamond" w:cs="Arial"/>
          <w:sz w:val="24"/>
          <w:szCs w:val="24"/>
          <w:lang w:eastAsia="pt-BR"/>
        </w:rPr>
        <w:t xml:space="preserve">: </w:t>
      </w:r>
      <w:hyperlink r:id="rId31" w:history="1">
        <w:r w:rsidRPr="007428D3">
          <w:rPr>
            <w:rFonts w:ascii="Garamond" w:eastAsiaTheme="minorEastAsia" w:hAnsi="Garamond" w:cs="Arial"/>
            <w:sz w:val="24"/>
            <w:szCs w:val="24"/>
            <w:u w:val="single"/>
            <w:lang w:eastAsia="pt-BR"/>
          </w:rPr>
          <w:t>https://licitanet.com.br</w:t>
        </w:r>
      </w:hyperlink>
      <w:r w:rsidRPr="007428D3">
        <w:rPr>
          <w:rFonts w:ascii="Garamond" w:eastAsiaTheme="minorEastAsia" w:hAnsi="Garamond" w:cs="Arial"/>
          <w:sz w:val="24"/>
          <w:szCs w:val="24"/>
          <w:lang w:eastAsia="pt-BR"/>
        </w:rPr>
        <w:t xml:space="preserve"> ou pelo </w:t>
      </w:r>
      <w:proofErr w:type="spellStart"/>
      <w:r w:rsidRPr="007428D3">
        <w:rPr>
          <w:rFonts w:ascii="Garamond" w:eastAsiaTheme="minorEastAsia" w:hAnsi="Garamond" w:cs="Arial"/>
          <w:sz w:val="24"/>
          <w:szCs w:val="24"/>
          <w:lang w:eastAsia="pt-BR"/>
        </w:rPr>
        <w:t>email</w:t>
      </w:r>
      <w:proofErr w:type="spellEnd"/>
      <w:r w:rsidRPr="007428D3">
        <w:rPr>
          <w:rFonts w:ascii="Garamond" w:eastAsiaTheme="minorEastAsia" w:hAnsi="Garamond" w:cs="Arial"/>
          <w:sz w:val="24"/>
          <w:szCs w:val="24"/>
          <w:lang w:eastAsia="pt-BR"/>
        </w:rPr>
        <w:t xml:space="preserve">: </w:t>
      </w:r>
      <w:hyperlink r:id="rId32" w:history="1">
        <w:r w:rsidRPr="007428D3">
          <w:rPr>
            <w:rFonts w:ascii="Garamond" w:eastAsiaTheme="minorEastAsia" w:hAnsi="Garamond" w:cs="Arial"/>
            <w:sz w:val="24"/>
            <w:szCs w:val="24"/>
            <w:u w:val="single"/>
            <w:lang w:eastAsia="pt-BR"/>
          </w:rPr>
          <w:t>licitacao.pmcamg@gmail.com</w:t>
        </w:r>
      </w:hyperlink>
      <w:r w:rsidRPr="007428D3">
        <w:rPr>
          <w:rFonts w:ascii="Garamond" w:eastAsiaTheme="minorEastAsia" w:hAnsi="Garamond" w:cs="Arial"/>
          <w:sz w:val="24"/>
          <w:szCs w:val="24"/>
          <w:lang w:eastAsia="pt-BR"/>
        </w:rPr>
        <w:t xml:space="preserve">. </w:t>
      </w:r>
    </w:p>
    <w:p w14:paraId="159D14C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impugnações e pedidos de esclarecimentos não suspendem os prazos previstos no certame.</w:t>
      </w:r>
    </w:p>
    <w:p w14:paraId="463298C4"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concessão de efeito suspensivo à impugnação é medida excepcional e deverá ser motivada pelo agente de contratação, nos autos do processo de licitação.</w:t>
      </w:r>
    </w:p>
    <w:p w14:paraId="1E1B70D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Acolhida a impugnação, será definida e publicada nova data para a realização do certame.</w:t>
      </w:r>
    </w:p>
    <w:p w14:paraId="1DC3E50F" w14:textId="77777777" w:rsidR="007428D3" w:rsidRPr="007428D3" w:rsidRDefault="007428D3" w:rsidP="007428D3">
      <w:pPr>
        <w:tabs>
          <w:tab w:val="left" w:pos="284"/>
        </w:tabs>
        <w:spacing w:after="0" w:line="240" w:lineRule="auto"/>
        <w:jc w:val="both"/>
        <w:rPr>
          <w:rFonts w:ascii="Garamond" w:eastAsiaTheme="minorEastAsia" w:hAnsi="Garamond" w:cs="Arial"/>
          <w:sz w:val="24"/>
          <w:szCs w:val="24"/>
          <w:lang w:eastAsia="pt-BR"/>
        </w:rPr>
      </w:pPr>
    </w:p>
    <w:p w14:paraId="7F372FD6" w14:textId="77777777" w:rsidR="007428D3" w:rsidRPr="007428D3" w:rsidRDefault="007428D3" w:rsidP="007428D3">
      <w:pPr>
        <w:keepNext/>
        <w:keepLines/>
        <w:numPr>
          <w:ilvl w:val="0"/>
          <w:numId w:val="2"/>
        </w:numPr>
        <w:tabs>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57" w:name="_Toc155095225"/>
      <w:r w:rsidRPr="007428D3">
        <w:rPr>
          <w:rFonts w:ascii="Garamond" w:eastAsiaTheme="majorEastAsia" w:hAnsi="Garamond" w:cs="Arial"/>
          <w:b/>
          <w:bCs/>
          <w:sz w:val="24"/>
          <w:szCs w:val="24"/>
          <w:u w:val="single"/>
          <w:lang w:eastAsia="pt-BR"/>
        </w:rPr>
        <w:t>DAS DISPOSIÇÕES GERAIS</w:t>
      </w:r>
      <w:bookmarkEnd w:id="57"/>
    </w:p>
    <w:p w14:paraId="0333183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58" w:name="_Hlk82473550"/>
      <w:r w:rsidRPr="007428D3">
        <w:rPr>
          <w:rFonts w:ascii="Garamond" w:eastAsiaTheme="minorEastAsia" w:hAnsi="Garamond" w:cs="Arial"/>
          <w:sz w:val="24"/>
          <w:szCs w:val="24"/>
          <w:lang w:eastAsia="pt-BR"/>
        </w:rPr>
        <w:t>Será divulgada ata da sessão pública no sistema eletrônico.</w:t>
      </w:r>
    </w:p>
    <w:p w14:paraId="5A347FA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B11C75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Todas as referências de tempo no Edital, no aviso e durante a sessão pública observarão o horário de Brasília - DF.</w:t>
      </w:r>
    </w:p>
    <w:p w14:paraId="641942C0"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homologação do resultado desta licitação não implicará direito à contratação.</w:t>
      </w:r>
    </w:p>
    <w:p w14:paraId="38229A0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27C46C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4B31AC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contagem dos prazos estabelecidos neste Edital e seus Anexos, excluir-se-á o dia do início e incluir-se-á o do vencimento. Só se iniciam e vencem os prazos em dias de expediente na Administração.</w:t>
      </w:r>
    </w:p>
    <w:p w14:paraId="361714C4"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desatendimento de exigências formais não essenciais não importará o afastamento do licitante, desde que seja possível o aproveitamento do ato, </w:t>
      </w:r>
      <w:proofErr w:type="gramStart"/>
      <w:r w:rsidRPr="007428D3">
        <w:rPr>
          <w:rFonts w:ascii="Garamond" w:eastAsiaTheme="minorEastAsia" w:hAnsi="Garamond" w:cs="Arial"/>
          <w:sz w:val="24"/>
          <w:szCs w:val="24"/>
          <w:lang w:eastAsia="pt-BR"/>
        </w:rPr>
        <w:t>observados</w:t>
      </w:r>
      <w:proofErr w:type="gramEnd"/>
      <w:r w:rsidRPr="007428D3">
        <w:rPr>
          <w:rFonts w:ascii="Garamond" w:eastAsiaTheme="minorEastAsia" w:hAnsi="Garamond" w:cs="Arial"/>
          <w:sz w:val="24"/>
          <w:szCs w:val="24"/>
          <w:lang w:eastAsia="pt-BR"/>
        </w:rPr>
        <w:t xml:space="preserve"> os princípios da isonomia e do interesse público.</w:t>
      </w:r>
    </w:p>
    <w:p w14:paraId="2E84803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Em caso de divergência entre disposições deste Edital e de seus anexos ou demais peças que compõem o processo, prevalecerá as deste Edital.</w:t>
      </w:r>
    </w:p>
    <w:p w14:paraId="2C369B3D"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 xml:space="preserve">O Edital e seus anexos estão disponíveis, na íntegra, no Portal Nacional de Contratações Públicas (PNCP) e endereço eletrônico </w:t>
      </w:r>
      <w:hyperlink r:id="rId33" w:history="1">
        <w:r w:rsidRPr="007428D3">
          <w:rPr>
            <w:rFonts w:ascii="Garamond" w:eastAsiaTheme="minorEastAsia" w:hAnsi="Garamond" w:cs="Arial"/>
            <w:sz w:val="24"/>
            <w:szCs w:val="24"/>
            <w:u w:val="single"/>
            <w:lang w:eastAsia="pt-BR"/>
          </w:rPr>
          <w:t>www.conceicaodasalagoas.mg.gov.br</w:t>
        </w:r>
      </w:hyperlink>
      <w:r w:rsidRPr="007428D3">
        <w:rPr>
          <w:rFonts w:ascii="Garamond" w:eastAsiaTheme="minorEastAsia" w:hAnsi="Garamond" w:cs="Arial"/>
          <w:sz w:val="24"/>
          <w:szCs w:val="24"/>
          <w:lang w:eastAsia="pt-BR"/>
        </w:rPr>
        <w:t xml:space="preserve">. </w:t>
      </w:r>
    </w:p>
    <w:p w14:paraId="45EE38EB"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imes New Roman" w:hAnsi="Garamond" w:cs="Arial"/>
          <w:sz w:val="24"/>
          <w:szCs w:val="24"/>
          <w:lang w:eastAsia="pt-BR"/>
        </w:rPr>
      </w:pPr>
      <w:r w:rsidRPr="007428D3">
        <w:rPr>
          <w:rFonts w:ascii="Garamond" w:eastAsiaTheme="minorEastAsia" w:hAnsi="Garamond" w:cs="Arial"/>
          <w:sz w:val="24"/>
          <w:szCs w:val="24"/>
          <w:lang w:eastAsia="pt-BR"/>
        </w:rPr>
        <w:t>Integram este Edital, para todos os fins e efeitos, os seguintes anexos:</w:t>
      </w:r>
    </w:p>
    <w:p w14:paraId="5F0A6D54" w14:textId="77777777" w:rsidR="007428D3" w:rsidRPr="007428D3" w:rsidRDefault="007428D3" w:rsidP="007428D3">
      <w:pPr>
        <w:numPr>
          <w:ilvl w:val="2"/>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ANEXO I – Termo de Referência</w:t>
      </w:r>
    </w:p>
    <w:p w14:paraId="2E11272D" w14:textId="77777777" w:rsidR="007428D3" w:rsidRPr="007428D3" w:rsidRDefault="007428D3" w:rsidP="007428D3">
      <w:pPr>
        <w:numPr>
          <w:ilvl w:val="3"/>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Apêndice do Anexo I – Estudo Técnico Preliminar</w:t>
      </w:r>
    </w:p>
    <w:p w14:paraId="6318C642" w14:textId="77777777" w:rsidR="007428D3" w:rsidRPr="007428D3" w:rsidRDefault="007428D3" w:rsidP="007428D3">
      <w:pPr>
        <w:numPr>
          <w:ilvl w:val="2"/>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ANEXO II – Minuta de Termo de Contrato</w:t>
      </w:r>
    </w:p>
    <w:p w14:paraId="487AB4CF" w14:textId="77777777" w:rsidR="007428D3" w:rsidRPr="007428D3" w:rsidRDefault="007428D3" w:rsidP="007428D3">
      <w:pPr>
        <w:numPr>
          <w:ilvl w:val="2"/>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ANEXO III – Declarações </w:t>
      </w:r>
    </w:p>
    <w:p w14:paraId="26773315" w14:textId="77777777" w:rsidR="007428D3" w:rsidRPr="007428D3" w:rsidRDefault="007428D3" w:rsidP="007428D3">
      <w:pPr>
        <w:numPr>
          <w:ilvl w:val="2"/>
          <w:numId w:val="2"/>
        </w:numPr>
        <w:tabs>
          <w:tab w:val="left" w:pos="284"/>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ANEXO IV – Modelo de Proposta</w:t>
      </w:r>
    </w:p>
    <w:p w14:paraId="45EF63DA" w14:textId="77777777" w:rsidR="007428D3" w:rsidRPr="007428D3" w:rsidRDefault="007428D3" w:rsidP="007428D3">
      <w:pPr>
        <w:tabs>
          <w:tab w:val="left" w:pos="284"/>
        </w:tabs>
        <w:spacing w:after="0" w:line="240" w:lineRule="auto"/>
        <w:jc w:val="both"/>
        <w:rPr>
          <w:rFonts w:ascii="Garamond" w:eastAsiaTheme="minorEastAsia" w:hAnsi="Garamond" w:cs="Arial"/>
          <w:sz w:val="24"/>
          <w:szCs w:val="24"/>
          <w:lang w:eastAsia="pt-BR"/>
        </w:rPr>
      </w:pPr>
    </w:p>
    <w:p w14:paraId="0BD67705" w14:textId="77777777" w:rsidR="007428D3" w:rsidRPr="007428D3" w:rsidRDefault="007428D3" w:rsidP="007428D3">
      <w:pPr>
        <w:tabs>
          <w:tab w:val="left" w:pos="284"/>
        </w:tabs>
        <w:spacing w:after="0" w:line="240" w:lineRule="auto"/>
        <w:jc w:val="both"/>
        <w:rPr>
          <w:rFonts w:ascii="Garamond" w:eastAsiaTheme="minorEastAsia" w:hAnsi="Garamond" w:cs="Arial"/>
          <w:sz w:val="24"/>
          <w:szCs w:val="24"/>
          <w:lang w:eastAsia="pt-BR"/>
        </w:rPr>
      </w:pPr>
    </w:p>
    <w:bookmarkEnd w:id="58"/>
    <w:p w14:paraId="3DA09F9B" w14:textId="50181B1F" w:rsidR="007428D3" w:rsidRPr="007428D3" w:rsidRDefault="007428D3" w:rsidP="007428D3">
      <w:pPr>
        <w:tabs>
          <w:tab w:val="left" w:pos="284"/>
          <w:tab w:val="left" w:pos="426"/>
        </w:tabs>
        <w:spacing w:after="0" w:line="240" w:lineRule="auto"/>
        <w:rPr>
          <w:rFonts w:ascii="Garamond" w:eastAsia="MS Mincho" w:hAnsi="Garamond" w:cs="Arial"/>
          <w:sz w:val="24"/>
          <w:szCs w:val="24"/>
        </w:rPr>
      </w:pPr>
      <w:r w:rsidRPr="007428D3">
        <w:rPr>
          <w:rFonts w:ascii="Garamond" w:eastAsia="MS Mincho" w:hAnsi="Garamond" w:cs="Arial"/>
          <w:sz w:val="24"/>
          <w:szCs w:val="24"/>
        </w:rPr>
        <w:t xml:space="preserve">Conceição das Alagoas/MG, </w:t>
      </w:r>
      <w:r w:rsidR="002E1F9C">
        <w:rPr>
          <w:rFonts w:ascii="Garamond" w:eastAsia="MS Mincho" w:hAnsi="Garamond" w:cs="Arial"/>
          <w:sz w:val="24"/>
          <w:szCs w:val="24"/>
        </w:rPr>
        <w:t xml:space="preserve">17 de janeiro de </w:t>
      </w:r>
      <w:proofErr w:type="gramStart"/>
      <w:r w:rsidR="002E1F9C">
        <w:rPr>
          <w:rFonts w:ascii="Garamond" w:eastAsia="MS Mincho" w:hAnsi="Garamond" w:cs="Arial"/>
          <w:sz w:val="24"/>
          <w:szCs w:val="24"/>
        </w:rPr>
        <w:t>2025</w:t>
      </w:r>
      <w:proofErr w:type="gramEnd"/>
    </w:p>
    <w:p w14:paraId="5617DE44" w14:textId="77777777" w:rsidR="007428D3" w:rsidRPr="007428D3" w:rsidRDefault="007428D3" w:rsidP="007428D3">
      <w:pPr>
        <w:tabs>
          <w:tab w:val="left" w:pos="284"/>
          <w:tab w:val="left" w:pos="426"/>
        </w:tabs>
        <w:spacing w:after="0" w:line="240" w:lineRule="auto"/>
        <w:rPr>
          <w:rFonts w:ascii="Garamond" w:eastAsia="MS Mincho" w:hAnsi="Garamond" w:cs="Arial"/>
          <w:sz w:val="24"/>
          <w:szCs w:val="24"/>
        </w:rPr>
      </w:pPr>
    </w:p>
    <w:p w14:paraId="6CB6B230" w14:textId="77777777" w:rsidR="007428D3" w:rsidRPr="007428D3" w:rsidRDefault="007428D3" w:rsidP="007428D3">
      <w:pPr>
        <w:tabs>
          <w:tab w:val="left" w:pos="284"/>
          <w:tab w:val="left" w:pos="426"/>
        </w:tabs>
        <w:spacing w:after="0" w:line="240" w:lineRule="auto"/>
        <w:rPr>
          <w:rFonts w:ascii="Garamond" w:eastAsia="MS Mincho" w:hAnsi="Garamond" w:cs="Arial"/>
          <w:sz w:val="24"/>
          <w:szCs w:val="24"/>
        </w:rPr>
      </w:pPr>
    </w:p>
    <w:p w14:paraId="37DED353" w14:textId="77777777" w:rsidR="007428D3" w:rsidRPr="007428D3" w:rsidRDefault="007428D3" w:rsidP="007428D3">
      <w:pPr>
        <w:tabs>
          <w:tab w:val="left" w:pos="284"/>
          <w:tab w:val="left" w:pos="426"/>
        </w:tabs>
        <w:spacing w:after="0" w:line="240" w:lineRule="auto"/>
        <w:rPr>
          <w:rFonts w:ascii="Garamond" w:eastAsia="MS Mincho" w:hAnsi="Garamond" w:cs="Arial"/>
          <w:sz w:val="24"/>
          <w:szCs w:val="24"/>
        </w:rPr>
      </w:pPr>
    </w:p>
    <w:p w14:paraId="7A5DE29A" w14:textId="77777777" w:rsidR="007428D3" w:rsidRPr="007428D3" w:rsidRDefault="007428D3" w:rsidP="007428D3">
      <w:pPr>
        <w:tabs>
          <w:tab w:val="left" w:pos="284"/>
          <w:tab w:val="left" w:pos="426"/>
        </w:tabs>
        <w:spacing w:after="0" w:line="240" w:lineRule="auto"/>
        <w:rPr>
          <w:rFonts w:ascii="Garamond" w:eastAsia="MS Mincho" w:hAnsi="Garamond" w:cs="Arial"/>
          <w:sz w:val="24"/>
          <w:szCs w:val="24"/>
        </w:rPr>
      </w:pPr>
    </w:p>
    <w:p w14:paraId="7ECB2AC6" w14:textId="77777777" w:rsidR="007428D3" w:rsidRPr="007428D3" w:rsidRDefault="007428D3" w:rsidP="007428D3">
      <w:pPr>
        <w:tabs>
          <w:tab w:val="left" w:pos="284"/>
          <w:tab w:val="left" w:pos="426"/>
        </w:tabs>
        <w:spacing w:after="0" w:line="240" w:lineRule="auto"/>
        <w:rPr>
          <w:rFonts w:ascii="Garamond" w:eastAsia="MS Mincho" w:hAnsi="Garamond" w:cs="Arial"/>
          <w:sz w:val="24"/>
          <w:szCs w:val="24"/>
        </w:rPr>
      </w:pPr>
    </w:p>
    <w:p w14:paraId="5334DF72" w14:textId="5D168DA2" w:rsidR="007428D3" w:rsidRPr="007428D3" w:rsidRDefault="002E1F9C" w:rsidP="007428D3">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CELSON PIRES DE OLIVEIRA</w:t>
      </w:r>
    </w:p>
    <w:p w14:paraId="2E6CF973" w14:textId="6C98D14B"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r w:rsidRPr="007428D3">
        <w:rPr>
          <w:rFonts w:ascii="Garamond" w:eastAsia="MS Mincho" w:hAnsi="Garamond" w:cs="Arial"/>
          <w:b/>
          <w:sz w:val="24"/>
          <w:szCs w:val="24"/>
        </w:rPr>
        <w:t>PREFEIT</w:t>
      </w:r>
      <w:r w:rsidR="002E1F9C">
        <w:rPr>
          <w:rFonts w:ascii="Garamond" w:eastAsia="MS Mincho" w:hAnsi="Garamond" w:cs="Arial"/>
          <w:b/>
          <w:sz w:val="24"/>
          <w:szCs w:val="24"/>
        </w:rPr>
        <w:t>O</w:t>
      </w:r>
      <w:r w:rsidRPr="007428D3">
        <w:rPr>
          <w:rFonts w:ascii="Garamond" w:eastAsia="MS Mincho" w:hAnsi="Garamond" w:cs="Arial"/>
          <w:b/>
          <w:sz w:val="24"/>
          <w:szCs w:val="24"/>
        </w:rPr>
        <w:t xml:space="preserve"> MUNICIPAL</w:t>
      </w:r>
    </w:p>
    <w:p w14:paraId="25AA6CDF"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161F746A"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4FC1D256"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9AF0030"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29A70E33"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08D88F6D"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7702F45A"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476523E5"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0E1EE422" w14:textId="77777777" w:rsidR="007428D3" w:rsidRPr="007428D3" w:rsidRDefault="007428D3" w:rsidP="007428D3">
      <w:pPr>
        <w:tabs>
          <w:tab w:val="left" w:pos="284"/>
          <w:tab w:val="left" w:pos="426"/>
        </w:tabs>
        <w:spacing w:after="0" w:line="240" w:lineRule="auto"/>
        <w:rPr>
          <w:rFonts w:ascii="Garamond" w:eastAsia="MS Mincho" w:hAnsi="Garamond" w:cs="Arial"/>
          <w:b/>
          <w:sz w:val="24"/>
          <w:szCs w:val="24"/>
        </w:rPr>
      </w:pPr>
    </w:p>
    <w:p w14:paraId="52229AF5"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149F8219"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464EAB6F"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3139D8F"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329067CB"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68EA9F59"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0BF019EA"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24764EC2" w14:textId="77777777" w:rsidR="00DD2B0F" w:rsidRDefault="00DD2B0F" w:rsidP="007428D3">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60F692AB" w14:textId="77777777" w:rsidR="007428D3" w:rsidRPr="007428D3" w:rsidRDefault="007428D3" w:rsidP="007428D3">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PREFEITURA MUNICIPAL DE CONCEIÇÃO DAS ALAGOAS</w:t>
      </w:r>
    </w:p>
    <w:p w14:paraId="6E659185" w14:textId="77777777" w:rsidR="007428D3" w:rsidRPr="007428D3" w:rsidRDefault="007428D3" w:rsidP="007428D3">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ESTADO DE MINAS GERAIS</w:t>
      </w:r>
    </w:p>
    <w:p w14:paraId="498C8EA1" w14:textId="77777777" w:rsidR="007428D3" w:rsidRPr="007428D3" w:rsidRDefault="007428D3" w:rsidP="007428D3">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3048A54F" w14:textId="77777777" w:rsidR="007428D3" w:rsidRPr="007428D3" w:rsidRDefault="007428D3" w:rsidP="007428D3">
      <w:pPr>
        <w:tabs>
          <w:tab w:val="left" w:pos="567"/>
        </w:tabs>
        <w:spacing w:after="0" w:line="240" w:lineRule="auto"/>
        <w:jc w:val="center"/>
        <w:rPr>
          <w:rFonts w:ascii="Garamond" w:hAnsi="Garamond"/>
          <w:b/>
          <w:sz w:val="24"/>
          <w:szCs w:val="24"/>
          <w:u w:val="single"/>
          <w:lang w:eastAsia="pt-BR"/>
        </w:rPr>
      </w:pPr>
      <w:r w:rsidRPr="007428D3">
        <w:rPr>
          <w:rFonts w:ascii="Garamond" w:hAnsi="Garamond"/>
          <w:b/>
          <w:sz w:val="24"/>
          <w:szCs w:val="24"/>
          <w:u w:val="single"/>
          <w:lang w:eastAsia="pt-BR"/>
        </w:rPr>
        <w:t>TERMO DE REFERÊNCIA</w:t>
      </w:r>
    </w:p>
    <w:p w14:paraId="6DFA93F9" w14:textId="3DA22A73" w:rsidR="007428D3" w:rsidRPr="007428D3" w:rsidRDefault="007428D3" w:rsidP="007428D3">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7428D3">
        <w:rPr>
          <w:rFonts w:ascii="Garamond" w:eastAsiaTheme="majorEastAsia" w:hAnsi="Garamond"/>
          <w:b/>
          <w:bCs/>
          <w:sz w:val="24"/>
          <w:szCs w:val="24"/>
          <w:u w:val="single"/>
          <w:lang w:eastAsia="pt-BR"/>
        </w:rPr>
        <w:t xml:space="preserve">PREGÃO ELETRÔNICO Nº     </w:t>
      </w:r>
      <w:r w:rsidR="002E1F9C">
        <w:rPr>
          <w:rFonts w:ascii="Garamond" w:eastAsiaTheme="majorEastAsia" w:hAnsi="Garamond"/>
          <w:b/>
          <w:bCs/>
          <w:sz w:val="24"/>
          <w:szCs w:val="24"/>
          <w:u w:val="single"/>
          <w:lang w:eastAsia="pt-BR"/>
        </w:rPr>
        <w:t>92</w:t>
      </w:r>
      <w:r w:rsidRPr="007428D3">
        <w:rPr>
          <w:rFonts w:ascii="Garamond" w:eastAsiaTheme="majorEastAsia" w:hAnsi="Garamond"/>
          <w:b/>
          <w:bCs/>
          <w:sz w:val="24"/>
          <w:szCs w:val="24"/>
          <w:u w:val="single"/>
          <w:lang w:eastAsia="pt-BR"/>
        </w:rPr>
        <w:t>/2024</w:t>
      </w:r>
    </w:p>
    <w:p w14:paraId="410BB437" w14:textId="11434F87" w:rsidR="007428D3" w:rsidRPr="007428D3" w:rsidRDefault="007428D3" w:rsidP="007428D3">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 xml:space="preserve">(Processo Administrativo n°      </w:t>
      </w:r>
      <w:r w:rsidR="002E1F9C">
        <w:rPr>
          <w:rFonts w:ascii="Garamond" w:eastAsiaTheme="majorEastAsia" w:hAnsi="Garamond"/>
          <w:b/>
          <w:bCs/>
          <w:sz w:val="24"/>
          <w:szCs w:val="24"/>
          <w:u w:val="single"/>
          <w:lang w:eastAsia="pt-BR"/>
        </w:rPr>
        <w:t>184</w:t>
      </w:r>
      <w:r w:rsidRPr="007428D3">
        <w:rPr>
          <w:rFonts w:ascii="Garamond" w:eastAsiaTheme="majorEastAsia" w:hAnsi="Garamond"/>
          <w:b/>
          <w:bCs/>
          <w:sz w:val="24"/>
          <w:szCs w:val="24"/>
          <w:u w:val="single"/>
          <w:lang w:eastAsia="pt-BR"/>
        </w:rPr>
        <w:t>/2024)</w:t>
      </w:r>
    </w:p>
    <w:p w14:paraId="790D6616" w14:textId="77777777" w:rsidR="007428D3" w:rsidRPr="007428D3" w:rsidRDefault="007428D3" w:rsidP="007428D3">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2125E78" w14:textId="77777777" w:rsidR="007428D3" w:rsidRPr="007428D3" w:rsidRDefault="007428D3" w:rsidP="007428D3">
      <w:pPr>
        <w:tabs>
          <w:tab w:val="left" w:pos="567"/>
        </w:tabs>
        <w:spacing w:after="0" w:line="240" w:lineRule="auto"/>
        <w:rPr>
          <w:rFonts w:ascii="Garamond" w:hAnsi="Garamond"/>
          <w:sz w:val="24"/>
          <w:szCs w:val="24"/>
        </w:rPr>
      </w:pPr>
    </w:p>
    <w:p w14:paraId="65BEDA76" w14:textId="77777777" w:rsidR="007428D3" w:rsidRPr="007428D3" w:rsidRDefault="007428D3" w:rsidP="007428D3">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CONDIÇÕES GERAIS DA CONTRATAÇÃO</w:t>
      </w:r>
    </w:p>
    <w:p w14:paraId="65CFDBE6" w14:textId="77777777" w:rsidR="007428D3" w:rsidRPr="007428D3" w:rsidRDefault="007428D3" w:rsidP="007428D3">
      <w:pPr>
        <w:tabs>
          <w:tab w:val="left" w:pos="567"/>
        </w:tabs>
        <w:spacing w:after="0" w:line="240" w:lineRule="auto"/>
        <w:rPr>
          <w:rFonts w:ascii="Garamond" w:hAnsi="Garamond"/>
          <w:sz w:val="24"/>
          <w:szCs w:val="24"/>
        </w:rPr>
      </w:pPr>
    </w:p>
    <w:p w14:paraId="7233EA22" w14:textId="30A886BD" w:rsidR="007428D3" w:rsidRPr="007428D3" w:rsidRDefault="007428D3" w:rsidP="007428D3">
      <w:pPr>
        <w:numPr>
          <w:ilvl w:val="1"/>
          <w:numId w:val="2"/>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imes New Roman" w:hAnsi="Garamond" w:cs="Calibri"/>
          <w:color w:val="000000"/>
          <w:sz w:val="24"/>
          <w:szCs w:val="24"/>
          <w:lang w:eastAsia="pt-BR"/>
        </w:rPr>
        <w:t>aquisição</w:t>
      </w:r>
      <w:proofErr w:type="gramEnd"/>
      <w:r w:rsidRPr="007428D3">
        <w:rPr>
          <w:rFonts w:ascii="Garamond" w:eastAsia="Times New Roman" w:hAnsi="Garamond" w:cs="Calibri"/>
          <w:color w:val="000000"/>
          <w:sz w:val="24"/>
          <w:szCs w:val="24"/>
          <w:lang w:eastAsia="pt-BR"/>
        </w:rPr>
        <w:t xml:space="preserve"> de </w:t>
      </w:r>
      <w:r w:rsidR="00DD2B0F">
        <w:rPr>
          <w:rFonts w:ascii="Garamond" w:eastAsia="Times New Roman" w:hAnsi="Garamond" w:cs="Calibri"/>
          <w:color w:val="000000"/>
          <w:sz w:val="24"/>
          <w:szCs w:val="24"/>
          <w:lang w:eastAsia="pt-BR"/>
        </w:rPr>
        <w:t xml:space="preserve">tubos de concreto para atender a Secretaria Municipal de Infraestrutura Urbana (Departamento Municipal de Água e Esgoto) e a Secretaria Municipal de Agropecuária, </w:t>
      </w:r>
      <w:proofErr w:type="spellStart"/>
      <w:r w:rsidR="00DD2B0F">
        <w:rPr>
          <w:rFonts w:ascii="Garamond" w:eastAsia="Times New Roman" w:hAnsi="Garamond" w:cs="Calibri"/>
          <w:color w:val="000000"/>
          <w:sz w:val="24"/>
          <w:szCs w:val="24"/>
          <w:lang w:eastAsia="pt-BR"/>
        </w:rPr>
        <w:t>Agroindustria</w:t>
      </w:r>
      <w:proofErr w:type="spellEnd"/>
      <w:r w:rsidR="00DD2B0F">
        <w:rPr>
          <w:rFonts w:ascii="Garamond" w:eastAsia="Times New Roman" w:hAnsi="Garamond" w:cs="Calibri"/>
          <w:color w:val="000000"/>
          <w:sz w:val="24"/>
          <w:szCs w:val="24"/>
          <w:lang w:eastAsia="pt-BR"/>
        </w:rPr>
        <w:t xml:space="preserve"> e Meio Ambiente</w:t>
      </w:r>
      <w:r w:rsidRPr="007428D3">
        <w:rPr>
          <w:rFonts w:ascii="Garamond" w:eastAsia="Times New Roman" w:hAnsi="Garamond" w:cs="Calibri"/>
          <w:color w:val="000000"/>
          <w:sz w:val="24"/>
          <w:szCs w:val="24"/>
          <w:lang w:eastAsia="pt-BR"/>
        </w:rPr>
        <w:t>, até 31 de dezembro de 2025, conforme entrega de requisição</w:t>
      </w:r>
      <w:r w:rsidRPr="007428D3">
        <w:rPr>
          <w:rFonts w:ascii="Garamond" w:eastAsiaTheme="minorEastAsia" w:hAnsi="Garamond" w:cs="Arial"/>
          <w:sz w:val="24"/>
          <w:szCs w:val="24"/>
          <w:lang w:eastAsia="pt-BR"/>
        </w:rPr>
        <w:t>.</w:t>
      </w:r>
    </w:p>
    <w:p w14:paraId="4CAA038D" w14:textId="77777777" w:rsidR="007428D3" w:rsidRPr="007428D3" w:rsidRDefault="007428D3" w:rsidP="007428D3">
      <w:pPr>
        <w:tabs>
          <w:tab w:val="left" w:pos="567"/>
        </w:tabs>
        <w:spacing w:after="0" w:line="240" w:lineRule="auto"/>
        <w:jc w:val="both"/>
        <w:rPr>
          <w:rFonts w:ascii="Garamond" w:eastAsiaTheme="minorEastAsia" w:hAnsi="Garamond"/>
          <w:b/>
          <w:bCs/>
          <w:sz w:val="24"/>
          <w:szCs w:val="24"/>
          <w:lang w:eastAsia="pt-BR"/>
        </w:rPr>
      </w:pPr>
    </w:p>
    <w:tbl>
      <w:tblPr>
        <w:tblStyle w:val="Tabelacomgrade"/>
        <w:tblW w:w="9322" w:type="dxa"/>
        <w:jc w:val="center"/>
        <w:tblLayout w:type="fixed"/>
        <w:tblLook w:val="04A0" w:firstRow="1" w:lastRow="0" w:firstColumn="1" w:lastColumn="0" w:noHBand="0" w:noVBand="1"/>
      </w:tblPr>
      <w:tblGrid>
        <w:gridCol w:w="801"/>
        <w:gridCol w:w="801"/>
        <w:gridCol w:w="4176"/>
        <w:gridCol w:w="1134"/>
        <w:gridCol w:w="1134"/>
        <w:gridCol w:w="1276"/>
      </w:tblGrid>
      <w:tr w:rsidR="007428D3" w:rsidRPr="007428D3" w14:paraId="26961DDE" w14:textId="77777777" w:rsidTr="00E45E67">
        <w:trPr>
          <w:trHeight w:val="278"/>
          <w:jc w:val="center"/>
        </w:trPr>
        <w:tc>
          <w:tcPr>
            <w:tcW w:w="801" w:type="dxa"/>
            <w:tcBorders>
              <w:top w:val="single" w:sz="4" w:space="0" w:color="auto"/>
              <w:left w:val="single" w:sz="4" w:space="0" w:color="auto"/>
              <w:bottom w:val="single" w:sz="4" w:space="0" w:color="auto"/>
              <w:right w:val="single" w:sz="4" w:space="0" w:color="auto"/>
            </w:tcBorders>
          </w:tcPr>
          <w:p w14:paraId="315712F6" w14:textId="77777777" w:rsidR="007428D3" w:rsidRPr="007428D3" w:rsidRDefault="007428D3" w:rsidP="007428D3">
            <w:pPr>
              <w:spacing w:after="0" w:line="240" w:lineRule="auto"/>
              <w:jc w:val="center"/>
              <w:rPr>
                <w:rFonts w:ascii="Garamond" w:hAnsi="Garamond"/>
                <w:sz w:val="16"/>
                <w:szCs w:val="16"/>
              </w:rPr>
            </w:pPr>
            <w:r w:rsidRPr="007428D3">
              <w:rPr>
                <w:rFonts w:ascii="Garamond" w:hAnsi="Garamond"/>
                <w:b/>
                <w:sz w:val="16"/>
                <w:szCs w:val="16"/>
              </w:rPr>
              <w:t>Seq.</w:t>
            </w:r>
          </w:p>
        </w:tc>
        <w:tc>
          <w:tcPr>
            <w:tcW w:w="801" w:type="dxa"/>
            <w:tcBorders>
              <w:top w:val="single" w:sz="4" w:space="0" w:color="auto"/>
              <w:left w:val="single" w:sz="4" w:space="0" w:color="auto"/>
              <w:bottom w:val="single" w:sz="4" w:space="0" w:color="auto"/>
              <w:right w:val="single" w:sz="4" w:space="0" w:color="auto"/>
            </w:tcBorders>
            <w:hideMark/>
          </w:tcPr>
          <w:p w14:paraId="747F3FEE" w14:textId="77777777" w:rsidR="007428D3" w:rsidRPr="007428D3" w:rsidRDefault="007428D3" w:rsidP="007428D3">
            <w:pPr>
              <w:spacing w:after="0" w:line="240" w:lineRule="auto"/>
              <w:jc w:val="center"/>
              <w:rPr>
                <w:rFonts w:ascii="Garamond" w:hAnsi="Garamond"/>
                <w:sz w:val="16"/>
                <w:szCs w:val="16"/>
              </w:rPr>
            </w:pPr>
            <w:r w:rsidRPr="007428D3">
              <w:rPr>
                <w:rFonts w:ascii="Garamond" w:hAnsi="Garamond"/>
                <w:b/>
                <w:sz w:val="16"/>
                <w:szCs w:val="16"/>
              </w:rPr>
              <w:t>Código</w:t>
            </w:r>
          </w:p>
        </w:tc>
        <w:tc>
          <w:tcPr>
            <w:tcW w:w="4176" w:type="dxa"/>
            <w:tcBorders>
              <w:top w:val="single" w:sz="4" w:space="0" w:color="auto"/>
              <w:left w:val="single" w:sz="4" w:space="0" w:color="auto"/>
              <w:bottom w:val="single" w:sz="4" w:space="0" w:color="auto"/>
              <w:right w:val="single" w:sz="4" w:space="0" w:color="auto"/>
            </w:tcBorders>
            <w:hideMark/>
          </w:tcPr>
          <w:p w14:paraId="50C48220" w14:textId="77777777" w:rsidR="007428D3" w:rsidRPr="007428D3" w:rsidRDefault="007428D3" w:rsidP="007428D3">
            <w:pPr>
              <w:spacing w:after="0" w:line="240" w:lineRule="auto"/>
              <w:jc w:val="center"/>
              <w:rPr>
                <w:rFonts w:ascii="Garamond" w:hAnsi="Garamond"/>
                <w:sz w:val="16"/>
                <w:szCs w:val="16"/>
              </w:rPr>
            </w:pPr>
            <w:r w:rsidRPr="007428D3">
              <w:rPr>
                <w:rFonts w:ascii="Garamond" w:hAnsi="Garamond"/>
                <w:b/>
                <w:sz w:val="16"/>
                <w:szCs w:val="16"/>
              </w:rPr>
              <w:t>Descrição</w:t>
            </w:r>
          </w:p>
        </w:tc>
        <w:tc>
          <w:tcPr>
            <w:tcW w:w="1134" w:type="dxa"/>
            <w:tcBorders>
              <w:top w:val="single" w:sz="4" w:space="0" w:color="auto"/>
              <w:left w:val="single" w:sz="4" w:space="0" w:color="auto"/>
              <w:bottom w:val="single" w:sz="4" w:space="0" w:color="auto"/>
              <w:right w:val="single" w:sz="4" w:space="0" w:color="auto"/>
            </w:tcBorders>
            <w:hideMark/>
          </w:tcPr>
          <w:p w14:paraId="1DC0D86C" w14:textId="77777777" w:rsidR="007428D3" w:rsidRPr="007428D3" w:rsidRDefault="007428D3" w:rsidP="007428D3">
            <w:pPr>
              <w:spacing w:after="0" w:line="240" w:lineRule="auto"/>
              <w:jc w:val="center"/>
              <w:rPr>
                <w:rFonts w:ascii="Garamond" w:hAnsi="Garamond"/>
                <w:sz w:val="16"/>
                <w:szCs w:val="16"/>
              </w:rPr>
            </w:pPr>
            <w:r w:rsidRPr="007428D3">
              <w:rPr>
                <w:rFonts w:ascii="Garamond" w:hAnsi="Garamond"/>
                <w:b/>
                <w:sz w:val="16"/>
                <w:szCs w:val="16"/>
              </w:rPr>
              <w:t>Unidade</w:t>
            </w:r>
          </w:p>
        </w:tc>
        <w:tc>
          <w:tcPr>
            <w:tcW w:w="1134" w:type="dxa"/>
            <w:tcBorders>
              <w:top w:val="single" w:sz="4" w:space="0" w:color="auto"/>
              <w:left w:val="single" w:sz="4" w:space="0" w:color="auto"/>
              <w:bottom w:val="single" w:sz="4" w:space="0" w:color="auto"/>
              <w:right w:val="single" w:sz="4" w:space="0" w:color="auto"/>
            </w:tcBorders>
            <w:hideMark/>
          </w:tcPr>
          <w:p w14:paraId="0A3B7610" w14:textId="77777777" w:rsidR="007428D3" w:rsidRPr="007428D3" w:rsidRDefault="007428D3" w:rsidP="007428D3">
            <w:pPr>
              <w:spacing w:after="0" w:line="240" w:lineRule="auto"/>
              <w:jc w:val="center"/>
              <w:rPr>
                <w:rFonts w:ascii="Garamond" w:hAnsi="Garamond"/>
                <w:sz w:val="16"/>
                <w:szCs w:val="16"/>
              </w:rPr>
            </w:pPr>
            <w:r w:rsidRPr="007428D3">
              <w:rPr>
                <w:rFonts w:ascii="Garamond" w:hAnsi="Garamond"/>
                <w:b/>
                <w:sz w:val="16"/>
                <w:szCs w:val="16"/>
              </w:rPr>
              <w:t>Quantidade</w:t>
            </w:r>
          </w:p>
        </w:tc>
        <w:tc>
          <w:tcPr>
            <w:tcW w:w="1276" w:type="dxa"/>
            <w:tcBorders>
              <w:top w:val="single" w:sz="4" w:space="0" w:color="auto"/>
              <w:left w:val="single" w:sz="4" w:space="0" w:color="auto"/>
              <w:bottom w:val="single" w:sz="4" w:space="0" w:color="auto"/>
              <w:right w:val="single" w:sz="4" w:space="0" w:color="auto"/>
            </w:tcBorders>
            <w:hideMark/>
          </w:tcPr>
          <w:p w14:paraId="262CFA96" w14:textId="77777777" w:rsidR="007428D3" w:rsidRPr="007428D3" w:rsidRDefault="007428D3" w:rsidP="007428D3">
            <w:pPr>
              <w:spacing w:after="0" w:line="240" w:lineRule="auto"/>
              <w:jc w:val="center"/>
              <w:rPr>
                <w:rFonts w:ascii="Garamond" w:hAnsi="Garamond"/>
                <w:sz w:val="16"/>
                <w:szCs w:val="16"/>
              </w:rPr>
            </w:pPr>
            <w:r w:rsidRPr="007428D3">
              <w:rPr>
                <w:rFonts w:ascii="Garamond" w:hAnsi="Garamond"/>
                <w:b/>
                <w:sz w:val="16"/>
                <w:szCs w:val="16"/>
              </w:rPr>
              <w:t>Valor Unit. Estimado</w:t>
            </w:r>
          </w:p>
        </w:tc>
      </w:tr>
      <w:tr w:rsidR="007428D3" w:rsidRPr="007428D3" w14:paraId="7FAA3910"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68048B2A" w14:textId="77777777" w:rsidR="007428D3" w:rsidRPr="007428D3" w:rsidRDefault="007428D3" w:rsidP="007428D3">
            <w:pPr>
              <w:spacing w:after="0" w:line="240" w:lineRule="auto"/>
              <w:jc w:val="center"/>
              <w:rPr>
                <w:rFonts w:ascii="Garamond" w:hAnsi="Garamond"/>
                <w:b/>
                <w:sz w:val="16"/>
                <w:szCs w:val="16"/>
              </w:rPr>
            </w:pPr>
            <w:proofErr w:type="gramStart"/>
            <w:r w:rsidRPr="007428D3">
              <w:rPr>
                <w:rFonts w:ascii="Garamond" w:hAnsi="Garamond"/>
                <w:b/>
                <w:sz w:val="16"/>
                <w:szCs w:val="16"/>
              </w:rPr>
              <w:t>1</w:t>
            </w:r>
            <w:proofErr w:type="gramEnd"/>
          </w:p>
        </w:tc>
        <w:tc>
          <w:tcPr>
            <w:tcW w:w="801" w:type="dxa"/>
            <w:tcBorders>
              <w:top w:val="single" w:sz="4" w:space="0" w:color="auto"/>
              <w:left w:val="single" w:sz="4" w:space="0" w:color="auto"/>
              <w:bottom w:val="single" w:sz="4" w:space="0" w:color="auto"/>
              <w:right w:val="single" w:sz="4" w:space="0" w:color="auto"/>
            </w:tcBorders>
          </w:tcPr>
          <w:p w14:paraId="115BA8F8"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83546</w:t>
            </w:r>
          </w:p>
        </w:tc>
        <w:tc>
          <w:tcPr>
            <w:tcW w:w="4176" w:type="dxa"/>
            <w:tcBorders>
              <w:top w:val="single" w:sz="4" w:space="0" w:color="auto"/>
              <w:left w:val="single" w:sz="4" w:space="0" w:color="auto"/>
              <w:bottom w:val="single" w:sz="4" w:space="0" w:color="auto"/>
              <w:right w:val="single" w:sz="4" w:space="0" w:color="auto"/>
            </w:tcBorders>
            <w:vAlign w:val="center"/>
          </w:tcPr>
          <w:p w14:paraId="046DFC5A" w14:textId="77777777" w:rsidR="007428D3" w:rsidRPr="007428D3" w:rsidRDefault="007428D3" w:rsidP="007428D3">
            <w:pPr>
              <w:spacing w:after="0" w:line="240" w:lineRule="auto"/>
              <w:jc w:val="both"/>
              <w:rPr>
                <w:rFonts w:ascii="Garamond" w:hAnsi="Garamond"/>
                <w:b/>
                <w:sz w:val="16"/>
                <w:szCs w:val="16"/>
              </w:rPr>
            </w:pPr>
            <w:r w:rsidRPr="007428D3">
              <w:rPr>
                <w:rFonts w:ascii="Garamond" w:hAnsi="Garamond"/>
                <w:b/>
                <w:sz w:val="16"/>
                <w:szCs w:val="16"/>
              </w:rPr>
              <w:t xml:space="preserve">TUBO DE CONCRETO ARMADO PARA AGUAS PLUVIAIS, CLASSE PA-1, COM ENCAIXE PONTA E BOLSA, DIAMETRO NOMINAL DE </w:t>
            </w:r>
            <w:proofErr w:type="gramStart"/>
            <w:r w:rsidRPr="007428D3">
              <w:rPr>
                <w:rFonts w:ascii="Garamond" w:hAnsi="Garamond"/>
                <w:b/>
                <w:sz w:val="16"/>
                <w:szCs w:val="16"/>
              </w:rPr>
              <w:t>1000M</w:t>
            </w:r>
            <w:proofErr w:type="gramEnd"/>
          </w:p>
        </w:tc>
        <w:tc>
          <w:tcPr>
            <w:tcW w:w="1134" w:type="dxa"/>
            <w:tcBorders>
              <w:top w:val="single" w:sz="4" w:space="0" w:color="auto"/>
              <w:left w:val="single" w:sz="4" w:space="0" w:color="auto"/>
              <w:bottom w:val="single" w:sz="4" w:space="0" w:color="auto"/>
              <w:right w:val="single" w:sz="4" w:space="0" w:color="auto"/>
            </w:tcBorders>
          </w:tcPr>
          <w:p w14:paraId="0A76BC66"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08265546"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220</w:t>
            </w:r>
          </w:p>
        </w:tc>
        <w:tc>
          <w:tcPr>
            <w:tcW w:w="1276" w:type="dxa"/>
            <w:tcBorders>
              <w:top w:val="single" w:sz="4" w:space="0" w:color="auto"/>
              <w:left w:val="single" w:sz="4" w:space="0" w:color="auto"/>
              <w:bottom w:val="single" w:sz="4" w:space="0" w:color="auto"/>
              <w:right w:val="single" w:sz="4" w:space="0" w:color="auto"/>
            </w:tcBorders>
          </w:tcPr>
          <w:p w14:paraId="41A20518"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R$ 390,98</w:t>
            </w:r>
          </w:p>
        </w:tc>
      </w:tr>
      <w:tr w:rsidR="007428D3" w:rsidRPr="007428D3" w14:paraId="7EC1379A"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405C28BA" w14:textId="77777777" w:rsidR="007428D3" w:rsidRPr="007428D3" w:rsidRDefault="007428D3" w:rsidP="007428D3">
            <w:pPr>
              <w:spacing w:after="0" w:line="240" w:lineRule="auto"/>
              <w:jc w:val="center"/>
              <w:rPr>
                <w:rFonts w:ascii="Garamond" w:hAnsi="Garamond"/>
                <w:b/>
                <w:sz w:val="16"/>
                <w:szCs w:val="16"/>
              </w:rPr>
            </w:pPr>
            <w:proofErr w:type="gramStart"/>
            <w:r w:rsidRPr="007428D3">
              <w:rPr>
                <w:rFonts w:ascii="Garamond" w:hAnsi="Garamond"/>
                <w:b/>
                <w:sz w:val="16"/>
                <w:szCs w:val="16"/>
              </w:rPr>
              <w:t>2</w:t>
            </w:r>
            <w:proofErr w:type="gramEnd"/>
          </w:p>
        </w:tc>
        <w:tc>
          <w:tcPr>
            <w:tcW w:w="801" w:type="dxa"/>
            <w:tcBorders>
              <w:top w:val="single" w:sz="4" w:space="0" w:color="auto"/>
              <w:left w:val="single" w:sz="4" w:space="0" w:color="auto"/>
              <w:bottom w:val="single" w:sz="4" w:space="0" w:color="auto"/>
              <w:right w:val="single" w:sz="4" w:space="0" w:color="auto"/>
            </w:tcBorders>
          </w:tcPr>
          <w:p w14:paraId="2A93429C"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83545</w:t>
            </w:r>
          </w:p>
        </w:tc>
        <w:tc>
          <w:tcPr>
            <w:tcW w:w="4176" w:type="dxa"/>
            <w:tcBorders>
              <w:top w:val="single" w:sz="4" w:space="0" w:color="auto"/>
              <w:left w:val="single" w:sz="4" w:space="0" w:color="auto"/>
              <w:bottom w:val="single" w:sz="4" w:space="0" w:color="auto"/>
              <w:right w:val="single" w:sz="4" w:space="0" w:color="auto"/>
            </w:tcBorders>
            <w:vAlign w:val="center"/>
          </w:tcPr>
          <w:p w14:paraId="6E6F28BF" w14:textId="77777777" w:rsidR="007428D3" w:rsidRPr="007428D3" w:rsidRDefault="007428D3" w:rsidP="007428D3">
            <w:pPr>
              <w:spacing w:after="0" w:line="240" w:lineRule="auto"/>
              <w:jc w:val="both"/>
              <w:rPr>
                <w:rFonts w:ascii="Garamond" w:hAnsi="Garamond"/>
                <w:b/>
                <w:sz w:val="16"/>
                <w:szCs w:val="16"/>
              </w:rPr>
            </w:pPr>
            <w:r w:rsidRPr="007428D3">
              <w:rPr>
                <w:rFonts w:ascii="Garamond" w:hAnsi="Garamond"/>
                <w:b/>
                <w:sz w:val="16"/>
                <w:szCs w:val="16"/>
              </w:rPr>
              <w:t>TUBO DE CONCRETO ARMADO PARA AGUAS PLUVIAIS, CLASSE PA-1, COM ENCAIXE PONTA E BOLSA, DIAMETRO NOMINAL DE</w:t>
            </w:r>
            <w:proofErr w:type="gramStart"/>
            <w:r w:rsidRPr="007428D3">
              <w:rPr>
                <w:rFonts w:ascii="Garamond" w:hAnsi="Garamond"/>
                <w:b/>
                <w:sz w:val="16"/>
                <w:szCs w:val="16"/>
              </w:rPr>
              <w:t xml:space="preserve">  </w:t>
            </w:r>
            <w:proofErr w:type="gramEnd"/>
            <w:r w:rsidRPr="007428D3">
              <w:rPr>
                <w:rFonts w:ascii="Garamond" w:hAnsi="Garamond"/>
                <w:b/>
                <w:sz w:val="16"/>
                <w:szCs w:val="16"/>
              </w:rPr>
              <w:t>800M</w:t>
            </w:r>
          </w:p>
        </w:tc>
        <w:tc>
          <w:tcPr>
            <w:tcW w:w="1134" w:type="dxa"/>
            <w:tcBorders>
              <w:top w:val="single" w:sz="4" w:space="0" w:color="auto"/>
              <w:left w:val="single" w:sz="4" w:space="0" w:color="auto"/>
              <w:bottom w:val="single" w:sz="4" w:space="0" w:color="auto"/>
              <w:right w:val="single" w:sz="4" w:space="0" w:color="auto"/>
            </w:tcBorders>
          </w:tcPr>
          <w:p w14:paraId="397B0B91"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40778DF8"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230</w:t>
            </w:r>
          </w:p>
        </w:tc>
        <w:tc>
          <w:tcPr>
            <w:tcW w:w="1276" w:type="dxa"/>
            <w:tcBorders>
              <w:top w:val="single" w:sz="4" w:space="0" w:color="auto"/>
              <w:left w:val="single" w:sz="4" w:space="0" w:color="auto"/>
              <w:bottom w:val="single" w:sz="4" w:space="0" w:color="auto"/>
              <w:right w:val="single" w:sz="4" w:space="0" w:color="auto"/>
            </w:tcBorders>
          </w:tcPr>
          <w:p w14:paraId="458E4A32"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R$ 337,99</w:t>
            </w:r>
          </w:p>
        </w:tc>
      </w:tr>
      <w:tr w:rsidR="007428D3" w:rsidRPr="007428D3" w14:paraId="390726C3"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557F0E2C" w14:textId="77777777" w:rsidR="007428D3" w:rsidRPr="007428D3" w:rsidRDefault="007428D3" w:rsidP="007428D3">
            <w:pPr>
              <w:spacing w:after="0" w:line="240" w:lineRule="auto"/>
              <w:jc w:val="center"/>
              <w:rPr>
                <w:rFonts w:ascii="Garamond" w:hAnsi="Garamond"/>
                <w:b/>
                <w:sz w:val="16"/>
                <w:szCs w:val="16"/>
              </w:rPr>
            </w:pPr>
            <w:proofErr w:type="gramStart"/>
            <w:r w:rsidRPr="007428D3">
              <w:rPr>
                <w:rFonts w:ascii="Garamond" w:hAnsi="Garamond"/>
                <w:b/>
                <w:sz w:val="16"/>
                <w:szCs w:val="16"/>
              </w:rPr>
              <w:t>3</w:t>
            </w:r>
            <w:proofErr w:type="gramEnd"/>
          </w:p>
        </w:tc>
        <w:tc>
          <w:tcPr>
            <w:tcW w:w="801" w:type="dxa"/>
            <w:tcBorders>
              <w:top w:val="single" w:sz="4" w:space="0" w:color="auto"/>
              <w:left w:val="single" w:sz="4" w:space="0" w:color="auto"/>
              <w:bottom w:val="single" w:sz="4" w:space="0" w:color="auto"/>
              <w:right w:val="single" w:sz="4" w:space="0" w:color="auto"/>
            </w:tcBorders>
          </w:tcPr>
          <w:p w14:paraId="064F9850"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83541</w:t>
            </w:r>
          </w:p>
        </w:tc>
        <w:tc>
          <w:tcPr>
            <w:tcW w:w="4176" w:type="dxa"/>
            <w:tcBorders>
              <w:top w:val="single" w:sz="4" w:space="0" w:color="auto"/>
              <w:left w:val="single" w:sz="4" w:space="0" w:color="auto"/>
              <w:bottom w:val="single" w:sz="4" w:space="0" w:color="auto"/>
              <w:right w:val="single" w:sz="4" w:space="0" w:color="auto"/>
            </w:tcBorders>
            <w:vAlign w:val="center"/>
          </w:tcPr>
          <w:p w14:paraId="3692DEE0" w14:textId="77777777" w:rsidR="007428D3" w:rsidRPr="007428D3" w:rsidRDefault="007428D3" w:rsidP="007428D3">
            <w:pPr>
              <w:spacing w:after="0" w:line="240" w:lineRule="auto"/>
              <w:jc w:val="both"/>
              <w:rPr>
                <w:rFonts w:ascii="Garamond" w:hAnsi="Garamond"/>
                <w:b/>
                <w:sz w:val="16"/>
                <w:szCs w:val="16"/>
              </w:rPr>
            </w:pPr>
            <w:r w:rsidRPr="007428D3">
              <w:rPr>
                <w:rFonts w:ascii="Garamond" w:hAnsi="Garamond"/>
                <w:b/>
                <w:sz w:val="16"/>
                <w:szCs w:val="16"/>
              </w:rPr>
              <w:t xml:space="preserve">TUBO DE CONCRETO SIMPLES PARA AGUAS PLUVIAIS, CLASSE PS1, COM ENCAIXE PONTA E BOLSA, DIAMETRO NOMINAL DE </w:t>
            </w:r>
            <w:proofErr w:type="gramStart"/>
            <w:r w:rsidRPr="007428D3">
              <w:rPr>
                <w:rFonts w:ascii="Garamond" w:hAnsi="Garamond"/>
                <w:b/>
                <w:sz w:val="16"/>
                <w:szCs w:val="16"/>
              </w:rPr>
              <w:t>200M</w:t>
            </w:r>
            <w:proofErr w:type="gramEnd"/>
          </w:p>
        </w:tc>
        <w:tc>
          <w:tcPr>
            <w:tcW w:w="1134" w:type="dxa"/>
            <w:tcBorders>
              <w:top w:val="single" w:sz="4" w:space="0" w:color="auto"/>
              <w:left w:val="single" w:sz="4" w:space="0" w:color="auto"/>
              <w:bottom w:val="single" w:sz="4" w:space="0" w:color="auto"/>
              <w:right w:val="single" w:sz="4" w:space="0" w:color="auto"/>
            </w:tcBorders>
          </w:tcPr>
          <w:p w14:paraId="3B7CF87D"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4455A754"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330</w:t>
            </w:r>
          </w:p>
        </w:tc>
        <w:tc>
          <w:tcPr>
            <w:tcW w:w="1276" w:type="dxa"/>
            <w:tcBorders>
              <w:top w:val="single" w:sz="4" w:space="0" w:color="auto"/>
              <w:left w:val="single" w:sz="4" w:space="0" w:color="auto"/>
              <w:bottom w:val="single" w:sz="4" w:space="0" w:color="auto"/>
              <w:right w:val="single" w:sz="4" w:space="0" w:color="auto"/>
            </w:tcBorders>
          </w:tcPr>
          <w:p w14:paraId="25012C24"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R$ 46,12</w:t>
            </w:r>
          </w:p>
        </w:tc>
      </w:tr>
      <w:tr w:rsidR="007428D3" w:rsidRPr="007428D3" w14:paraId="7BC0B33C"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6266DDD4" w14:textId="77777777" w:rsidR="007428D3" w:rsidRPr="007428D3" w:rsidRDefault="007428D3" w:rsidP="007428D3">
            <w:pPr>
              <w:spacing w:after="0" w:line="240" w:lineRule="auto"/>
              <w:jc w:val="center"/>
              <w:rPr>
                <w:rFonts w:ascii="Garamond" w:hAnsi="Garamond"/>
                <w:b/>
                <w:sz w:val="16"/>
                <w:szCs w:val="16"/>
              </w:rPr>
            </w:pPr>
            <w:proofErr w:type="gramStart"/>
            <w:r w:rsidRPr="007428D3">
              <w:rPr>
                <w:rFonts w:ascii="Garamond" w:hAnsi="Garamond"/>
                <w:b/>
                <w:sz w:val="16"/>
                <w:szCs w:val="16"/>
              </w:rPr>
              <w:t>4</w:t>
            </w:r>
            <w:proofErr w:type="gramEnd"/>
          </w:p>
        </w:tc>
        <w:tc>
          <w:tcPr>
            <w:tcW w:w="801" w:type="dxa"/>
            <w:tcBorders>
              <w:top w:val="single" w:sz="4" w:space="0" w:color="auto"/>
              <w:left w:val="single" w:sz="4" w:space="0" w:color="auto"/>
              <w:bottom w:val="single" w:sz="4" w:space="0" w:color="auto"/>
              <w:right w:val="single" w:sz="4" w:space="0" w:color="auto"/>
            </w:tcBorders>
          </w:tcPr>
          <w:p w14:paraId="1F5909CD"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83542</w:t>
            </w:r>
          </w:p>
        </w:tc>
        <w:tc>
          <w:tcPr>
            <w:tcW w:w="4176" w:type="dxa"/>
            <w:tcBorders>
              <w:top w:val="single" w:sz="4" w:space="0" w:color="auto"/>
              <w:left w:val="single" w:sz="4" w:space="0" w:color="auto"/>
              <w:bottom w:val="single" w:sz="4" w:space="0" w:color="auto"/>
              <w:right w:val="single" w:sz="4" w:space="0" w:color="auto"/>
            </w:tcBorders>
            <w:vAlign w:val="center"/>
          </w:tcPr>
          <w:p w14:paraId="35D9B3A6" w14:textId="77777777" w:rsidR="007428D3" w:rsidRPr="007428D3" w:rsidRDefault="007428D3" w:rsidP="007428D3">
            <w:pPr>
              <w:spacing w:after="0" w:line="240" w:lineRule="auto"/>
              <w:jc w:val="both"/>
              <w:rPr>
                <w:rFonts w:ascii="Garamond" w:hAnsi="Garamond"/>
                <w:b/>
                <w:sz w:val="16"/>
                <w:szCs w:val="16"/>
              </w:rPr>
            </w:pPr>
            <w:r w:rsidRPr="007428D3">
              <w:rPr>
                <w:rFonts w:ascii="Garamond" w:hAnsi="Garamond"/>
                <w:b/>
                <w:sz w:val="16"/>
                <w:szCs w:val="16"/>
              </w:rPr>
              <w:t xml:space="preserve">TUBO DE CONCRETO SIMPLES PARA AGUAS PLUVIAIS, CLASSE PS1, COM ENCAIXE PONTA E BOLSA, DIAMETRO NOMINAL DE </w:t>
            </w:r>
            <w:proofErr w:type="gramStart"/>
            <w:r w:rsidRPr="007428D3">
              <w:rPr>
                <w:rFonts w:ascii="Garamond" w:hAnsi="Garamond"/>
                <w:b/>
                <w:sz w:val="16"/>
                <w:szCs w:val="16"/>
              </w:rPr>
              <w:t>300M</w:t>
            </w:r>
            <w:proofErr w:type="gramEnd"/>
          </w:p>
        </w:tc>
        <w:tc>
          <w:tcPr>
            <w:tcW w:w="1134" w:type="dxa"/>
            <w:tcBorders>
              <w:top w:val="single" w:sz="4" w:space="0" w:color="auto"/>
              <w:left w:val="single" w:sz="4" w:space="0" w:color="auto"/>
              <w:bottom w:val="single" w:sz="4" w:space="0" w:color="auto"/>
              <w:right w:val="single" w:sz="4" w:space="0" w:color="auto"/>
            </w:tcBorders>
          </w:tcPr>
          <w:p w14:paraId="7BCDA74A"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1B97C6BC"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230</w:t>
            </w:r>
          </w:p>
        </w:tc>
        <w:tc>
          <w:tcPr>
            <w:tcW w:w="1276" w:type="dxa"/>
            <w:tcBorders>
              <w:top w:val="single" w:sz="4" w:space="0" w:color="auto"/>
              <w:left w:val="single" w:sz="4" w:space="0" w:color="auto"/>
              <w:bottom w:val="single" w:sz="4" w:space="0" w:color="auto"/>
              <w:right w:val="single" w:sz="4" w:space="0" w:color="auto"/>
            </w:tcBorders>
          </w:tcPr>
          <w:p w14:paraId="28AFCFB9"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R$ 80,80</w:t>
            </w:r>
          </w:p>
        </w:tc>
      </w:tr>
      <w:tr w:rsidR="007428D3" w:rsidRPr="007428D3" w14:paraId="0E2C417E"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2AA90C7E" w14:textId="77777777" w:rsidR="007428D3" w:rsidRPr="007428D3" w:rsidRDefault="007428D3" w:rsidP="007428D3">
            <w:pPr>
              <w:spacing w:after="0" w:line="240" w:lineRule="auto"/>
              <w:jc w:val="center"/>
              <w:rPr>
                <w:rFonts w:ascii="Garamond" w:hAnsi="Garamond"/>
                <w:b/>
                <w:sz w:val="16"/>
                <w:szCs w:val="16"/>
              </w:rPr>
            </w:pPr>
            <w:proofErr w:type="gramStart"/>
            <w:r w:rsidRPr="007428D3">
              <w:rPr>
                <w:rFonts w:ascii="Garamond" w:hAnsi="Garamond"/>
                <w:b/>
                <w:sz w:val="16"/>
                <w:szCs w:val="16"/>
              </w:rPr>
              <w:t>5</w:t>
            </w:r>
            <w:proofErr w:type="gramEnd"/>
          </w:p>
        </w:tc>
        <w:tc>
          <w:tcPr>
            <w:tcW w:w="801" w:type="dxa"/>
            <w:tcBorders>
              <w:top w:val="single" w:sz="4" w:space="0" w:color="auto"/>
              <w:left w:val="single" w:sz="4" w:space="0" w:color="auto"/>
              <w:bottom w:val="single" w:sz="4" w:space="0" w:color="auto"/>
              <w:right w:val="single" w:sz="4" w:space="0" w:color="auto"/>
            </w:tcBorders>
          </w:tcPr>
          <w:p w14:paraId="325115D1"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83543</w:t>
            </w:r>
          </w:p>
        </w:tc>
        <w:tc>
          <w:tcPr>
            <w:tcW w:w="4176" w:type="dxa"/>
            <w:tcBorders>
              <w:top w:val="single" w:sz="4" w:space="0" w:color="auto"/>
              <w:left w:val="single" w:sz="4" w:space="0" w:color="auto"/>
              <w:bottom w:val="single" w:sz="4" w:space="0" w:color="auto"/>
              <w:right w:val="single" w:sz="4" w:space="0" w:color="auto"/>
            </w:tcBorders>
            <w:vAlign w:val="center"/>
          </w:tcPr>
          <w:p w14:paraId="6BBEB6CF" w14:textId="77777777" w:rsidR="007428D3" w:rsidRPr="007428D3" w:rsidRDefault="007428D3" w:rsidP="007428D3">
            <w:pPr>
              <w:spacing w:after="0" w:line="240" w:lineRule="auto"/>
              <w:jc w:val="both"/>
              <w:rPr>
                <w:rFonts w:ascii="Garamond" w:hAnsi="Garamond"/>
                <w:b/>
                <w:sz w:val="16"/>
                <w:szCs w:val="16"/>
              </w:rPr>
            </w:pPr>
            <w:r w:rsidRPr="007428D3">
              <w:rPr>
                <w:rFonts w:ascii="Garamond" w:hAnsi="Garamond"/>
                <w:b/>
                <w:sz w:val="16"/>
                <w:szCs w:val="16"/>
              </w:rPr>
              <w:t xml:space="preserve">TUBO DE CONCRETO SIMPLES PARA AGUAS PLUVIAIS, CLASSE PS1, COM ENCAIXE PONTA E BOLSA, DIAMETRO NOMINAL DE </w:t>
            </w:r>
            <w:proofErr w:type="gramStart"/>
            <w:r w:rsidRPr="007428D3">
              <w:rPr>
                <w:rFonts w:ascii="Garamond" w:hAnsi="Garamond"/>
                <w:b/>
                <w:sz w:val="16"/>
                <w:szCs w:val="16"/>
              </w:rPr>
              <w:t>400M</w:t>
            </w:r>
            <w:proofErr w:type="gramEnd"/>
          </w:p>
        </w:tc>
        <w:tc>
          <w:tcPr>
            <w:tcW w:w="1134" w:type="dxa"/>
            <w:tcBorders>
              <w:top w:val="single" w:sz="4" w:space="0" w:color="auto"/>
              <w:left w:val="single" w:sz="4" w:space="0" w:color="auto"/>
              <w:bottom w:val="single" w:sz="4" w:space="0" w:color="auto"/>
              <w:right w:val="single" w:sz="4" w:space="0" w:color="auto"/>
            </w:tcBorders>
          </w:tcPr>
          <w:p w14:paraId="0E7812C5"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2F74D4E0"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850</w:t>
            </w:r>
          </w:p>
        </w:tc>
        <w:tc>
          <w:tcPr>
            <w:tcW w:w="1276" w:type="dxa"/>
            <w:tcBorders>
              <w:top w:val="single" w:sz="4" w:space="0" w:color="auto"/>
              <w:left w:val="single" w:sz="4" w:space="0" w:color="auto"/>
              <w:bottom w:val="single" w:sz="4" w:space="0" w:color="auto"/>
              <w:right w:val="single" w:sz="4" w:space="0" w:color="auto"/>
            </w:tcBorders>
          </w:tcPr>
          <w:p w14:paraId="30176FE4"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R$ 96,65</w:t>
            </w:r>
          </w:p>
        </w:tc>
      </w:tr>
      <w:tr w:rsidR="007428D3" w:rsidRPr="007428D3" w14:paraId="21013232"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52D93313" w14:textId="77777777" w:rsidR="007428D3" w:rsidRPr="007428D3" w:rsidRDefault="007428D3" w:rsidP="007428D3">
            <w:pPr>
              <w:spacing w:after="0" w:line="240" w:lineRule="auto"/>
              <w:jc w:val="center"/>
              <w:rPr>
                <w:rFonts w:ascii="Garamond" w:hAnsi="Garamond"/>
                <w:b/>
                <w:sz w:val="16"/>
                <w:szCs w:val="16"/>
              </w:rPr>
            </w:pPr>
            <w:proofErr w:type="gramStart"/>
            <w:r w:rsidRPr="007428D3">
              <w:rPr>
                <w:rFonts w:ascii="Garamond" w:hAnsi="Garamond"/>
                <w:b/>
                <w:sz w:val="16"/>
                <w:szCs w:val="16"/>
              </w:rPr>
              <w:t>6</w:t>
            </w:r>
            <w:proofErr w:type="gramEnd"/>
          </w:p>
        </w:tc>
        <w:tc>
          <w:tcPr>
            <w:tcW w:w="801" w:type="dxa"/>
            <w:tcBorders>
              <w:top w:val="single" w:sz="4" w:space="0" w:color="auto"/>
              <w:left w:val="single" w:sz="4" w:space="0" w:color="auto"/>
              <w:bottom w:val="single" w:sz="4" w:space="0" w:color="auto"/>
              <w:right w:val="single" w:sz="4" w:space="0" w:color="auto"/>
            </w:tcBorders>
          </w:tcPr>
          <w:p w14:paraId="7189317F"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83544</w:t>
            </w:r>
          </w:p>
        </w:tc>
        <w:tc>
          <w:tcPr>
            <w:tcW w:w="4176" w:type="dxa"/>
            <w:tcBorders>
              <w:top w:val="single" w:sz="4" w:space="0" w:color="auto"/>
              <w:left w:val="single" w:sz="4" w:space="0" w:color="auto"/>
              <w:bottom w:val="single" w:sz="4" w:space="0" w:color="auto"/>
              <w:right w:val="single" w:sz="4" w:space="0" w:color="auto"/>
            </w:tcBorders>
            <w:vAlign w:val="center"/>
          </w:tcPr>
          <w:p w14:paraId="373CCDEC" w14:textId="77777777" w:rsidR="007428D3" w:rsidRPr="007428D3" w:rsidRDefault="007428D3" w:rsidP="007428D3">
            <w:pPr>
              <w:spacing w:after="0" w:line="240" w:lineRule="auto"/>
              <w:jc w:val="both"/>
              <w:rPr>
                <w:rFonts w:ascii="Garamond" w:hAnsi="Garamond"/>
                <w:b/>
                <w:sz w:val="16"/>
                <w:szCs w:val="16"/>
              </w:rPr>
            </w:pPr>
            <w:r w:rsidRPr="007428D3">
              <w:rPr>
                <w:rFonts w:ascii="Garamond" w:hAnsi="Garamond"/>
                <w:b/>
                <w:sz w:val="16"/>
                <w:szCs w:val="16"/>
              </w:rPr>
              <w:t xml:space="preserve">TUBO DE CONCRETO SIMPLES PARA AGUAS PLUVIAIS, CLASSE PS1, COM ENCAIXE PONTA E BOLSA, DIAMETRO NOMINAL DE </w:t>
            </w:r>
            <w:proofErr w:type="gramStart"/>
            <w:r w:rsidRPr="007428D3">
              <w:rPr>
                <w:rFonts w:ascii="Garamond" w:hAnsi="Garamond"/>
                <w:b/>
                <w:sz w:val="16"/>
                <w:szCs w:val="16"/>
              </w:rPr>
              <w:t>600M</w:t>
            </w:r>
            <w:proofErr w:type="gramEnd"/>
          </w:p>
        </w:tc>
        <w:tc>
          <w:tcPr>
            <w:tcW w:w="1134" w:type="dxa"/>
            <w:tcBorders>
              <w:top w:val="single" w:sz="4" w:space="0" w:color="auto"/>
              <w:left w:val="single" w:sz="4" w:space="0" w:color="auto"/>
              <w:bottom w:val="single" w:sz="4" w:space="0" w:color="auto"/>
              <w:right w:val="single" w:sz="4" w:space="0" w:color="auto"/>
            </w:tcBorders>
          </w:tcPr>
          <w:p w14:paraId="32B4A915"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57C75601"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350</w:t>
            </w:r>
          </w:p>
        </w:tc>
        <w:tc>
          <w:tcPr>
            <w:tcW w:w="1276" w:type="dxa"/>
            <w:tcBorders>
              <w:top w:val="single" w:sz="4" w:space="0" w:color="auto"/>
              <w:left w:val="single" w:sz="4" w:space="0" w:color="auto"/>
              <w:bottom w:val="single" w:sz="4" w:space="0" w:color="auto"/>
              <w:right w:val="single" w:sz="4" w:space="0" w:color="auto"/>
            </w:tcBorders>
          </w:tcPr>
          <w:p w14:paraId="153B5A3A" w14:textId="77777777" w:rsidR="007428D3" w:rsidRPr="007428D3" w:rsidRDefault="007428D3" w:rsidP="007428D3">
            <w:pPr>
              <w:spacing w:after="0" w:line="240" w:lineRule="auto"/>
              <w:jc w:val="center"/>
              <w:rPr>
                <w:rFonts w:ascii="Garamond" w:hAnsi="Garamond"/>
                <w:b/>
                <w:sz w:val="16"/>
                <w:szCs w:val="16"/>
              </w:rPr>
            </w:pPr>
            <w:r w:rsidRPr="007428D3">
              <w:rPr>
                <w:rFonts w:ascii="Garamond" w:hAnsi="Garamond"/>
                <w:b/>
                <w:sz w:val="16"/>
                <w:szCs w:val="16"/>
              </w:rPr>
              <w:t>R$ 185,14</w:t>
            </w:r>
          </w:p>
        </w:tc>
      </w:tr>
    </w:tbl>
    <w:p w14:paraId="45EF7ACF" w14:textId="77777777" w:rsidR="007428D3" w:rsidRPr="007428D3" w:rsidRDefault="007428D3" w:rsidP="007428D3">
      <w:pPr>
        <w:spacing w:after="0" w:line="240" w:lineRule="auto"/>
        <w:rPr>
          <w:rFonts w:ascii="Garamond" w:hAnsi="Garamond"/>
          <w:sz w:val="24"/>
          <w:szCs w:val="24"/>
          <w:lang w:eastAsia="pt-BR"/>
        </w:rPr>
      </w:pPr>
    </w:p>
    <w:p w14:paraId="0F473E74"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 xml:space="preserve">Os bens objeto desta contratação são caracterizados como comuns, conforme justificativa constante do Estudo Técnico Preliminar. </w:t>
      </w:r>
    </w:p>
    <w:p w14:paraId="3B33A728" w14:textId="77777777" w:rsidR="007428D3" w:rsidRPr="007428D3" w:rsidRDefault="007428D3" w:rsidP="007428D3">
      <w:pPr>
        <w:tabs>
          <w:tab w:val="left" w:pos="426"/>
          <w:tab w:val="left" w:pos="567"/>
        </w:tabs>
        <w:spacing w:after="0" w:line="240" w:lineRule="auto"/>
        <w:jc w:val="both"/>
        <w:rPr>
          <w:rFonts w:ascii="Garamond" w:eastAsiaTheme="minorEastAsia" w:hAnsi="Garamond"/>
          <w:sz w:val="24"/>
          <w:szCs w:val="24"/>
          <w:lang w:eastAsia="pt-BR"/>
        </w:rPr>
      </w:pPr>
    </w:p>
    <w:p w14:paraId="47A07A27"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O objeto desta contratação não se enquadra como sendo de bem de luxo, conforme Decreto Municipal nº 97, de 01 de março de 2023.</w:t>
      </w:r>
    </w:p>
    <w:p w14:paraId="727B1516" w14:textId="77777777" w:rsidR="007428D3" w:rsidRPr="007428D3" w:rsidRDefault="007428D3" w:rsidP="007428D3">
      <w:pPr>
        <w:tabs>
          <w:tab w:val="left" w:pos="426"/>
          <w:tab w:val="left" w:pos="567"/>
        </w:tabs>
        <w:spacing w:after="0" w:line="240" w:lineRule="auto"/>
        <w:jc w:val="both"/>
        <w:rPr>
          <w:rFonts w:ascii="Garamond" w:eastAsiaTheme="minorEastAsia" w:hAnsi="Garamond"/>
          <w:sz w:val="24"/>
          <w:szCs w:val="24"/>
          <w:lang w:eastAsia="pt-BR"/>
        </w:rPr>
      </w:pPr>
    </w:p>
    <w:p w14:paraId="76E4F4E9"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cs="Arial"/>
          <w:sz w:val="24"/>
          <w:szCs w:val="24"/>
          <w:lang w:eastAsia="pt-BR"/>
        </w:rPr>
        <w:t>O prazo de vigência da contratação é até 31 de dezembro de 2025, contados da assinatura do Instrumento de Contrato prorrogável por até 10 anos, na forma dos artigos 106 e 107 da Lei n° 14.133, de 2021.</w:t>
      </w:r>
    </w:p>
    <w:p w14:paraId="48947BAA" w14:textId="77777777" w:rsidR="007428D3" w:rsidRPr="007428D3" w:rsidRDefault="007428D3" w:rsidP="007428D3">
      <w:pPr>
        <w:tabs>
          <w:tab w:val="left" w:pos="426"/>
          <w:tab w:val="left" w:pos="567"/>
        </w:tabs>
        <w:spacing w:after="0" w:line="240" w:lineRule="auto"/>
        <w:jc w:val="both"/>
        <w:rPr>
          <w:rFonts w:ascii="Garamond" w:eastAsiaTheme="minorEastAsia" w:hAnsi="Garamond"/>
          <w:iCs/>
          <w:sz w:val="24"/>
          <w:szCs w:val="24"/>
          <w:lang w:eastAsia="pt-BR"/>
        </w:rPr>
      </w:pPr>
    </w:p>
    <w:p w14:paraId="03590DB1"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O contrato oferece maior detalhamento das regras que serão aplicadas em relação à vigência da contratação.</w:t>
      </w:r>
    </w:p>
    <w:p w14:paraId="0A6EE61E" w14:textId="77777777" w:rsidR="007428D3" w:rsidRPr="007428D3" w:rsidRDefault="007428D3" w:rsidP="007428D3">
      <w:pPr>
        <w:tabs>
          <w:tab w:val="left" w:pos="426"/>
          <w:tab w:val="left" w:pos="567"/>
        </w:tabs>
        <w:spacing w:after="0" w:line="240" w:lineRule="auto"/>
        <w:jc w:val="both"/>
        <w:rPr>
          <w:rFonts w:ascii="Garamond" w:eastAsiaTheme="minorEastAsia" w:hAnsi="Garamond"/>
          <w:sz w:val="24"/>
          <w:szCs w:val="24"/>
          <w:lang w:eastAsia="pt-BR"/>
        </w:rPr>
      </w:pPr>
    </w:p>
    <w:p w14:paraId="5B7EC3D2" w14:textId="77777777" w:rsidR="007428D3" w:rsidRPr="007428D3" w:rsidRDefault="007428D3" w:rsidP="007428D3">
      <w:pPr>
        <w:keepNext/>
        <w:keepLines/>
        <w:numPr>
          <w:ilvl w:val="0"/>
          <w:numId w:val="2"/>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FUNDAMENTAÇÃO E DESCRIÇÃO DA NECESSIDADE DA CONTRATAÇÃO</w:t>
      </w:r>
    </w:p>
    <w:p w14:paraId="292B2E99" w14:textId="77777777" w:rsidR="007428D3" w:rsidRPr="007428D3" w:rsidRDefault="007428D3" w:rsidP="007428D3">
      <w:pPr>
        <w:tabs>
          <w:tab w:val="left" w:pos="426"/>
          <w:tab w:val="left" w:pos="567"/>
        </w:tabs>
        <w:spacing w:after="0" w:line="240" w:lineRule="auto"/>
        <w:rPr>
          <w:rFonts w:ascii="Garamond" w:hAnsi="Garamond"/>
          <w:sz w:val="24"/>
          <w:szCs w:val="24"/>
        </w:rPr>
      </w:pPr>
    </w:p>
    <w:p w14:paraId="78A77F37"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A Fundamentação da Contratação e de seus quantitativos encontra-se pormenorizada em Tópico específico dos Estudos Técnicos Preliminares, apêndice deste Termo de Referência.</w:t>
      </w:r>
    </w:p>
    <w:p w14:paraId="4CC866CD" w14:textId="77777777" w:rsidR="007428D3" w:rsidRPr="007428D3" w:rsidRDefault="007428D3" w:rsidP="007428D3">
      <w:pPr>
        <w:tabs>
          <w:tab w:val="left" w:pos="567"/>
        </w:tabs>
        <w:spacing w:after="0" w:line="240" w:lineRule="auto"/>
        <w:jc w:val="both"/>
        <w:rPr>
          <w:rFonts w:ascii="Garamond" w:eastAsiaTheme="minorEastAsia" w:hAnsi="Garamond"/>
          <w:sz w:val="24"/>
          <w:szCs w:val="24"/>
          <w:lang w:eastAsia="pt-BR"/>
        </w:rPr>
      </w:pPr>
    </w:p>
    <w:p w14:paraId="3F1CB032"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iCs/>
          <w:sz w:val="24"/>
          <w:szCs w:val="24"/>
          <w:lang w:eastAsia="pt-BR"/>
        </w:rPr>
      </w:pPr>
      <w:r w:rsidRPr="007428D3">
        <w:rPr>
          <w:rFonts w:ascii="Garamond" w:eastAsiaTheme="minorEastAsia" w:hAnsi="Garamond"/>
          <w:iCs/>
          <w:sz w:val="24"/>
          <w:szCs w:val="24"/>
          <w:lang w:eastAsia="pt-BR"/>
        </w:rPr>
        <w:t>O objeto da contratação está previsto no Plano de Contratações Anual 2025, conforme consta das informações básicas desse termo de referência.</w:t>
      </w:r>
    </w:p>
    <w:p w14:paraId="4AA05351" w14:textId="77777777" w:rsidR="007428D3" w:rsidRPr="007428D3" w:rsidRDefault="007428D3" w:rsidP="007428D3">
      <w:pPr>
        <w:tabs>
          <w:tab w:val="left" w:pos="426"/>
          <w:tab w:val="left" w:pos="567"/>
        </w:tabs>
        <w:spacing w:after="0" w:line="240" w:lineRule="auto"/>
        <w:jc w:val="both"/>
        <w:rPr>
          <w:rFonts w:ascii="Garamond" w:eastAsiaTheme="minorEastAsia" w:hAnsi="Garamond"/>
          <w:iCs/>
          <w:sz w:val="24"/>
          <w:szCs w:val="24"/>
          <w:lang w:eastAsia="pt-BR"/>
        </w:rPr>
      </w:pPr>
    </w:p>
    <w:p w14:paraId="03A92C83" w14:textId="77777777" w:rsidR="007428D3" w:rsidRPr="007428D3" w:rsidRDefault="007428D3" w:rsidP="007428D3">
      <w:pPr>
        <w:keepNext/>
        <w:keepLines/>
        <w:numPr>
          <w:ilvl w:val="0"/>
          <w:numId w:val="2"/>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proofErr w:type="gramStart"/>
      <w:r w:rsidRPr="007428D3">
        <w:rPr>
          <w:rFonts w:ascii="Garamond" w:eastAsiaTheme="majorEastAsia" w:hAnsi="Garamond"/>
          <w:b/>
          <w:bCs/>
          <w:sz w:val="24"/>
          <w:szCs w:val="24"/>
          <w:u w:val="single"/>
          <w:lang w:eastAsia="pt-BR"/>
        </w:rPr>
        <w:lastRenderedPageBreak/>
        <w:t>DESCRIÇÃO DA SOLUÇÃO COMO UM TODO CONSIDERADO</w:t>
      </w:r>
      <w:proofErr w:type="gramEnd"/>
      <w:r w:rsidRPr="007428D3">
        <w:rPr>
          <w:rFonts w:ascii="Garamond" w:eastAsiaTheme="majorEastAsia" w:hAnsi="Garamond"/>
          <w:b/>
          <w:bCs/>
          <w:sz w:val="24"/>
          <w:szCs w:val="24"/>
          <w:u w:val="single"/>
          <w:lang w:eastAsia="pt-BR"/>
        </w:rPr>
        <w:t xml:space="preserve"> O CICLO DE VIDA DO OBJETO E ESPECIFICAÇÃO DO PRODUTO</w:t>
      </w:r>
    </w:p>
    <w:p w14:paraId="0C1D4827" w14:textId="77777777" w:rsidR="007428D3" w:rsidRPr="007428D3" w:rsidRDefault="007428D3" w:rsidP="007428D3">
      <w:pPr>
        <w:tabs>
          <w:tab w:val="left" w:pos="426"/>
          <w:tab w:val="left" w:pos="567"/>
        </w:tabs>
        <w:spacing w:after="0" w:line="240" w:lineRule="auto"/>
        <w:rPr>
          <w:rFonts w:ascii="Garamond" w:hAnsi="Garamond"/>
          <w:sz w:val="24"/>
          <w:szCs w:val="24"/>
        </w:rPr>
      </w:pPr>
    </w:p>
    <w:p w14:paraId="5A65BA3C"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iCs/>
          <w:sz w:val="24"/>
          <w:szCs w:val="24"/>
          <w:lang w:eastAsia="pt-BR"/>
        </w:rPr>
      </w:pPr>
      <w:r w:rsidRPr="007428D3">
        <w:rPr>
          <w:rFonts w:ascii="Garamond" w:eastAsiaTheme="minorEastAsia" w:hAnsi="Garamond"/>
          <w:iCs/>
          <w:sz w:val="24"/>
          <w:szCs w:val="24"/>
          <w:lang w:eastAsia="pt-BR"/>
        </w:rPr>
        <w:t xml:space="preserve">A descrição da solução como um todo </w:t>
      </w:r>
      <w:proofErr w:type="gramStart"/>
      <w:r w:rsidRPr="007428D3">
        <w:rPr>
          <w:rFonts w:ascii="Garamond" w:eastAsiaTheme="minorEastAsia" w:hAnsi="Garamond"/>
          <w:iCs/>
          <w:sz w:val="24"/>
          <w:szCs w:val="24"/>
          <w:lang w:eastAsia="pt-BR"/>
        </w:rPr>
        <w:t>encontra-se</w:t>
      </w:r>
      <w:proofErr w:type="gramEnd"/>
      <w:r w:rsidRPr="007428D3">
        <w:rPr>
          <w:rFonts w:ascii="Garamond" w:eastAsiaTheme="minorEastAsia" w:hAnsi="Garamond"/>
          <w:iCs/>
          <w:sz w:val="24"/>
          <w:szCs w:val="24"/>
          <w:lang w:eastAsia="pt-BR"/>
        </w:rPr>
        <w:t xml:space="preserve"> pormenorizada em tópico específico dos Estudos Técnicos Preliminares, apêndice deste Termo de Referência.</w:t>
      </w:r>
    </w:p>
    <w:p w14:paraId="0BA6873C" w14:textId="77777777" w:rsidR="007428D3" w:rsidRPr="007428D3" w:rsidRDefault="007428D3" w:rsidP="007428D3">
      <w:pPr>
        <w:tabs>
          <w:tab w:val="left" w:pos="567"/>
        </w:tabs>
        <w:spacing w:after="0" w:line="240" w:lineRule="auto"/>
        <w:jc w:val="both"/>
        <w:rPr>
          <w:rFonts w:ascii="Garamond" w:eastAsiaTheme="minorEastAsia" w:hAnsi="Garamond"/>
          <w:iCs/>
          <w:sz w:val="24"/>
          <w:szCs w:val="24"/>
          <w:lang w:eastAsia="pt-BR"/>
        </w:rPr>
      </w:pPr>
    </w:p>
    <w:p w14:paraId="0E9ED0CE" w14:textId="77777777" w:rsidR="007428D3" w:rsidRPr="007428D3" w:rsidRDefault="007428D3" w:rsidP="007428D3">
      <w:pPr>
        <w:keepNext/>
        <w:keepLines/>
        <w:numPr>
          <w:ilvl w:val="0"/>
          <w:numId w:val="2"/>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REQUISITOS DA CONTRATAÇÃO</w:t>
      </w:r>
    </w:p>
    <w:p w14:paraId="7DBD37AA" w14:textId="77777777" w:rsidR="007428D3" w:rsidRPr="007428D3" w:rsidRDefault="007428D3" w:rsidP="007428D3">
      <w:pPr>
        <w:tabs>
          <w:tab w:val="left" w:pos="567"/>
        </w:tabs>
        <w:spacing w:after="0" w:line="240" w:lineRule="auto"/>
        <w:rPr>
          <w:rFonts w:ascii="Garamond" w:hAnsi="Garamond"/>
          <w:sz w:val="24"/>
          <w:szCs w:val="24"/>
        </w:rPr>
      </w:pPr>
    </w:p>
    <w:p w14:paraId="5F0D63E0" w14:textId="77777777" w:rsidR="007428D3" w:rsidRPr="007428D3" w:rsidRDefault="007428D3" w:rsidP="007428D3">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7428D3">
        <w:rPr>
          <w:rFonts w:ascii="Garamond" w:eastAsiaTheme="majorEastAsia" w:hAnsi="Garamond"/>
          <w:b/>
          <w:bCs/>
          <w:spacing w:val="5"/>
          <w:kern w:val="28"/>
          <w:sz w:val="24"/>
          <w:szCs w:val="24"/>
          <w:u w:val="single"/>
          <w:lang w:eastAsia="zh-CN" w:bidi="hi-IN"/>
        </w:rPr>
        <w:t>Sustentabilidade:</w:t>
      </w:r>
    </w:p>
    <w:p w14:paraId="1FBD709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sz w:val="24"/>
          <w:szCs w:val="24"/>
          <w:shd w:val="clear" w:color="auto" w:fill="FFFFFF"/>
          <w:lang w:eastAsia="pt-BR"/>
        </w:rPr>
      </w:pPr>
      <w:r w:rsidRPr="007428D3">
        <w:rPr>
          <w:rFonts w:ascii="Garamond" w:eastAsiaTheme="minorEastAsia" w:hAnsi="Garamond"/>
          <w:sz w:val="24"/>
          <w:szCs w:val="24"/>
          <w:lang w:eastAsia="pt-BR"/>
        </w:rPr>
        <w:t>Além dos critérios de sustentabilidade eventualmente inseridos na descrição do objeto, devem ser atendidos os seguintes requisitos, que se baseiam no Guia Nacional de Contratações Sustentáveis:</w:t>
      </w:r>
    </w:p>
    <w:p w14:paraId="419590D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b/>
          <w:iCs/>
          <w:sz w:val="24"/>
          <w:szCs w:val="24"/>
          <w:lang w:eastAsia="pt-BR"/>
        </w:rPr>
      </w:pPr>
      <w:r w:rsidRPr="007428D3">
        <w:rPr>
          <w:rFonts w:ascii="Garamond" w:eastAsiaTheme="minorEastAsia" w:hAnsi="Garamond"/>
          <w:iCs/>
          <w:sz w:val="24"/>
          <w:szCs w:val="24"/>
          <w:lang w:eastAsia="pt-BR"/>
        </w:rPr>
        <w:t xml:space="preserve">▪ análise do ciclo de vida do produto (produção, uso e disposição) para determinar a </w:t>
      </w:r>
      <w:proofErr w:type="spellStart"/>
      <w:r w:rsidRPr="007428D3">
        <w:rPr>
          <w:rFonts w:ascii="Garamond" w:eastAsiaTheme="minorEastAsia" w:hAnsi="Garamond"/>
          <w:iCs/>
          <w:sz w:val="24"/>
          <w:szCs w:val="24"/>
          <w:lang w:eastAsia="pt-BR"/>
        </w:rPr>
        <w:t>vantajosidade</w:t>
      </w:r>
      <w:proofErr w:type="spellEnd"/>
      <w:r w:rsidRPr="007428D3">
        <w:rPr>
          <w:rFonts w:ascii="Garamond" w:eastAsiaTheme="minorEastAsia" w:hAnsi="Garamond"/>
          <w:iCs/>
          <w:sz w:val="24"/>
          <w:szCs w:val="24"/>
          <w:lang w:eastAsia="pt-BR"/>
        </w:rPr>
        <w:t xml:space="preserve"> econômica da oferta; </w:t>
      </w:r>
    </w:p>
    <w:p w14:paraId="21E1B011"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b/>
          <w:iCs/>
          <w:sz w:val="24"/>
          <w:szCs w:val="24"/>
          <w:lang w:eastAsia="pt-BR"/>
        </w:rPr>
      </w:pPr>
      <w:r w:rsidRPr="007428D3">
        <w:rPr>
          <w:rFonts w:ascii="Garamond" w:eastAsiaTheme="minorEastAsia" w:hAnsi="Garamond"/>
          <w:iCs/>
          <w:sz w:val="24"/>
          <w:szCs w:val="24"/>
          <w:lang w:eastAsia="pt-BR"/>
        </w:rPr>
        <w:t xml:space="preserve">▪ estímulo para que os fornecedores assimilem a necessidade premente de oferecer ao mercado, cada vez mais, obras, produtos e serviços sustentáveis; </w:t>
      </w:r>
    </w:p>
    <w:p w14:paraId="6A2C459A"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b/>
          <w:iCs/>
          <w:sz w:val="24"/>
          <w:szCs w:val="24"/>
          <w:lang w:eastAsia="pt-BR"/>
        </w:rPr>
      </w:pPr>
      <w:r w:rsidRPr="007428D3">
        <w:rPr>
          <w:rFonts w:ascii="Garamond" w:eastAsiaTheme="minorEastAsia" w:hAnsi="Garamond"/>
          <w:iCs/>
          <w:sz w:val="24"/>
          <w:szCs w:val="24"/>
          <w:lang w:eastAsia="pt-BR"/>
        </w:rPr>
        <w:t xml:space="preserve">▪ fomento da inovação, tanto na criação de produtos com menor impacto ambiental negativo, quanto no uso racional destes produtos, minimizando a poluição e a pressão sobre os recursos naturais; </w:t>
      </w:r>
    </w:p>
    <w:p w14:paraId="3F772573"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b/>
          <w:iCs/>
          <w:sz w:val="24"/>
          <w:szCs w:val="24"/>
          <w:shd w:val="clear" w:color="auto" w:fill="FFFFFF"/>
          <w:lang w:eastAsia="pt-BR"/>
        </w:rPr>
      </w:pPr>
      <w:r w:rsidRPr="007428D3">
        <w:rPr>
          <w:rFonts w:ascii="Garamond" w:eastAsiaTheme="minorEastAsia" w:hAnsi="Garamond"/>
          <w:iCs/>
          <w:sz w:val="24"/>
          <w:szCs w:val="24"/>
          <w:lang w:eastAsia="pt-BR"/>
        </w:rPr>
        <w:t xml:space="preserve">▪ fomento a soluções mais sustentáveis, as quais foquem na função que se almeja com a contratação e que gerem menor custo e redução de resíduos; </w:t>
      </w:r>
    </w:p>
    <w:p w14:paraId="58E473F5" w14:textId="77777777" w:rsidR="007428D3" w:rsidRPr="007428D3" w:rsidRDefault="007428D3" w:rsidP="007428D3">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4F416D46" w14:textId="77777777" w:rsidR="007428D3" w:rsidRPr="007428D3" w:rsidRDefault="007428D3" w:rsidP="007428D3">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Indicação de marcas ou modelos (</w:t>
      </w:r>
      <w:hyperlink r:id="rId34" w:anchor="art41" w:history="1">
        <w:r w:rsidRPr="007428D3">
          <w:rPr>
            <w:rFonts w:ascii="Garamond" w:eastAsiaTheme="majorEastAsia" w:hAnsi="Garamond"/>
            <w:b/>
            <w:bCs/>
            <w:sz w:val="24"/>
            <w:szCs w:val="24"/>
            <w:u w:val="single"/>
            <w:lang w:eastAsia="pt-BR"/>
          </w:rPr>
          <w:t>Art. 41, inciso I, da Lei nº 14.133, de 2021</w:t>
        </w:r>
      </w:hyperlink>
      <w:r w:rsidRPr="007428D3">
        <w:rPr>
          <w:rFonts w:ascii="Garamond" w:eastAsiaTheme="majorEastAsia" w:hAnsi="Garamond"/>
          <w:b/>
          <w:bCs/>
          <w:sz w:val="24"/>
          <w:szCs w:val="24"/>
          <w:u w:val="single"/>
          <w:lang w:eastAsia="pt-BR"/>
        </w:rPr>
        <w:t>):</w:t>
      </w:r>
    </w:p>
    <w:p w14:paraId="1C09E628"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42CF4A33" w14:textId="77777777" w:rsidR="007428D3" w:rsidRPr="007428D3" w:rsidRDefault="007428D3" w:rsidP="007428D3">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255E4CD0" w14:textId="77777777" w:rsidR="007428D3" w:rsidRPr="007428D3" w:rsidRDefault="007428D3" w:rsidP="007428D3">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 xml:space="preserve">Da vedação de contratação de marca ou produto </w:t>
      </w:r>
    </w:p>
    <w:p w14:paraId="2DB58993"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iCs/>
          <w:sz w:val="24"/>
          <w:szCs w:val="24"/>
          <w:lang w:eastAsia="pt-BR"/>
        </w:rPr>
      </w:pPr>
      <w:r w:rsidRPr="007428D3">
        <w:rPr>
          <w:rFonts w:ascii="Garamond" w:eastAsiaTheme="minorEastAsia" w:hAnsi="Garamond"/>
          <w:iCs/>
          <w:sz w:val="24"/>
          <w:szCs w:val="24"/>
          <w:lang w:eastAsia="pt-BR"/>
        </w:rPr>
        <w:t>Não haverá vedação de contratação de marca ou produto.</w:t>
      </w:r>
    </w:p>
    <w:p w14:paraId="286BA738" w14:textId="77777777" w:rsidR="007428D3" w:rsidRPr="007428D3" w:rsidRDefault="007428D3" w:rsidP="007428D3">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44FAC884" w14:textId="77777777" w:rsidR="007428D3" w:rsidRPr="007428D3" w:rsidRDefault="007428D3" w:rsidP="007428D3">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Da exigência de amostra</w:t>
      </w:r>
    </w:p>
    <w:p w14:paraId="63EB3A2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haverá exigência de amostra</w:t>
      </w:r>
    </w:p>
    <w:p w14:paraId="5221FD72" w14:textId="77777777" w:rsidR="007428D3" w:rsidRPr="007428D3" w:rsidRDefault="007428D3" w:rsidP="007428D3">
      <w:pPr>
        <w:keepNext/>
        <w:keepLines/>
        <w:tabs>
          <w:tab w:val="left" w:pos="426"/>
        </w:tabs>
        <w:spacing w:after="0" w:line="240" w:lineRule="auto"/>
        <w:jc w:val="both"/>
        <w:outlineLvl w:val="1"/>
        <w:rPr>
          <w:rFonts w:ascii="Garamond" w:eastAsiaTheme="majorEastAsia" w:hAnsi="Garamond"/>
          <w:b/>
          <w:bCs/>
          <w:sz w:val="24"/>
          <w:szCs w:val="24"/>
          <w:u w:val="single"/>
          <w:lang w:eastAsia="pt-BR"/>
        </w:rPr>
      </w:pPr>
    </w:p>
    <w:p w14:paraId="7D04E91C" w14:textId="77777777" w:rsidR="007428D3" w:rsidRPr="007428D3" w:rsidRDefault="007428D3" w:rsidP="007428D3">
      <w:pPr>
        <w:keepNext/>
        <w:keepLines/>
        <w:tabs>
          <w:tab w:val="left" w:pos="426"/>
        </w:tabs>
        <w:spacing w:after="0" w:line="240" w:lineRule="auto"/>
        <w:jc w:val="both"/>
        <w:outlineLvl w:val="1"/>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Da exigência de carta de solidariedade</w:t>
      </w:r>
    </w:p>
    <w:p w14:paraId="406FCA30"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i/>
          <w:iCs/>
          <w:sz w:val="24"/>
          <w:szCs w:val="24"/>
          <w:lang w:eastAsia="pt-BR"/>
        </w:rPr>
      </w:pPr>
      <w:r w:rsidRPr="007428D3">
        <w:rPr>
          <w:rFonts w:ascii="Garamond" w:eastAsiaTheme="minorEastAsia" w:hAnsi="Garamond"/>
          <w:iCs/>
          <w:sz w:val="24"/>
          <w:szCs w:val="24"/>
          <w:lang w:eastAsia="pt-BR"/>
        </w:rPr>
        <w:t>Não será exigida carta de solidariedade emitida pelo fabricante</w:t>
      </w:r>
      <w:r w:rsidRPr="007428D3">
        <w:rPr>
          <w:rFonts w:ascii="Garamond" w:eastAsiaTheme="minorEastAsia" w:hAnsi="Garamond"/>
          <w:i/>
          <w:iCs/>
          <w:sz w:val="24"/>
          <w:szCs w:val="24"/>
          <w:lang w:eastAsia="pt-BR"/>
        </w:rPr>
        <w:t>.</w:t>
      </w:r>
    </w:p>
    <w:p w14:paraId="1BAC6663" w14:textId="77777777" w:rsidR="007428D3" w:rsidRPr="007428D3" w:rsidRDefault="007428D3" w:rsidP="007428D3">
      <w:pPr>
        <w:keepNext/>
        <w:keepLines/>
        <w:tabs>
          <w:tab w:val="left" w:pos="426"/>
        </w:tabs>
        <w:spacing w:after="0" w:line="240" w:lineRule="auto"/>
        <w:jc w:val="both"/>
        <w:outlineLvl w:val="1"/>
        <w:rPr>
          <w:rFonts w:ascii="Garamond" w:eastAsiaTheme="majorEastAsia" w:hAnsi="Garamond"/>
          <w:b/>
          <w:bCs/>
          <w:spacing w:val="5"/>
          <w:kern w:val="28"/>
          <w:sz w:val="24"/>
          <w:szCs w:val="24"/>
          <w:u w:val="single"/>
          <w:lang w:eastAsia="zh-CN" w:bidi="hi-IN"/>
        </w:rPr>
      </w:pPr>
    </w:p>
    <w:p w14:paraId="3FE09A5D" w14:textId="77777777" w:rsidR="007428D3" w:rsidRPr="007428D3" w:rsidRDefault="007428D3" w:rsidP="007428D3">
      <w:pPr>
        <w:keepNext/>
        <w:keepLines/>
        <w:tabs>
          <w:tab w:val="left" w:pos="426"/>
        </w:tabs>
        <w:spacing w:after="0" w:line="240" w:lineRule="auto"/>
        <w:jc w:val="both"/>
        <w:outlineLvl w:val="1"/>
        <w:rPr>
          <w:rFonts w:ascii="Garamond" w:eastAsiaTheme="majorEastAsia" w:hAnsi="Garamond"/>
          <w:b/>
          <w:bCs/>
          <w:spacing w:val="5"/>
          <w:kern w:val="28"/>
          <w:sz w:val="24"/>
          <w:szCs w:val="24"/>
          <w:u w:val="single"/>
          <w:lang w:eastAsia="zh-CN" w:bidi="hi-IN"/>
        </w:rPr>
      </w:pPr>
      <w:r w:rsidRPr="007428D3">
        <w:rPr>
          <w:rFonts w:ascii="Garamond" w:eastAsiaTheme="majorEastAsia" w:hAnsi="Garamond"/>
          <w:b/>
          <w:bCs/>
          <w:spacing w:val="5"/>
          <w:kern w:val="28"/>
          <w:sz w:val="24"/>
          <w:szCs w:val="24"/>
          <w:u w:val="single"/>
          <w:lang w:eastAsia="zh-CN" w:bidi="hi-IN"/>
        </w:rPr>
        <w:t>Subcontratação</w:t>
      </w:r>
    </w:p>
    <w:p w14:paraId="268EB6AE"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será admitida subcontratação</w:t>
      </w:r>
    </w:p>
    <w:p w14:paraId="4C030355" w14:textId="77777777" w:rsidR="007428D3" w:rsidRPr="007428D3" w:rsidRDefault="007428D3" w:rsidP="007428D3">
      <w:pPr>
        <w:keepNext/>
        <w:keepLines/>
        <w:tabs>
          <w:tab w:val="left" w:pos="426"/>
        </w:tabs>
        <w:spacing w:after="0" w:line="240" w:lineRule="auto"/>
        <w:jc w:val="both"/>
        <w:outlineLvl w:val="1"/>
        <w:rPr>
          <w:rFonts w:ascii="Garamond" w:eastAsiaTheme="majorEastAsia" w:hAnsi="Garamond"/>
          <w:b/>
          <w:bCs/>
          <w:spacing w:val="5"/>
          <w:kern w:val="28"/>
          <w:sz w:val="24"/>
          <w:szCs w:val="24"/>
          <w:u w:val="single"/>
          <w:lang w:eastAsia="zh-CN" w:bidi="hi-IN"/>
        </w:rPr>
      </w:pPr>
    </w:p>
    <w:p w14:paraId="2AA3B0B7" w14:textId="77777777" w:rsidR="007428D3" w:rsidRPr="007428D3" w:rsidRDefault="007428D3" w:rsidP="007428D3">
      <w:pPr>
        <w:keepNext/>
        <w:keepLines/>
        <w:tabs>
          <w:tab w:val="left" w:pos="426"/>
        </w:tabs>
        <w:spacing w:after="0" w:line="240" w:lineRule="auto"/>
        <w:jc w:val="both"/>
        <w:outlineLvl w:val="1"/>
        <w:rPr>
          <w:rFonts w:ascii="Garamond" w:eastAsiaTheme="majorEastAsia" w:hAnsi="Garamond"/>
          <w:b/>
          <w:bCs/>
          <w:spacing w:val="5"/>
          <w:kern w:val="28"/>
          <w:sz w:val="24"/>
          <w:szCs w:val="24"/>
          <w:u w:val="single"/>
          <w:lang w:eastAsia="zh-CN" w:bidi="hi-IN"/>
        </w:rPr>
      </w:pPr>
      <w:r w:rsidRPr="007428D3">
        <w:rPr>
          <w:rFonts w:ascii="Garamond" w:eastAsiaTheme="majorEastAsia" w:hAnsi="Garamond"/>
          <w:b/>
          <w:bCs/>
          <w:spacing w:val="5"/>
          <w:kern w:val="28"/>
          <w:sz w:val="24"/>
          <w:szCs w:val="24"/>
          <w:u w:val="single"/>
          <w:lang w:eastAsia="zh-CN" w:bidi="hi-IN"/>
        </w:rPr>
        <w:t>Garantia da contratação</w:t>
      </w:r>
    </w:p>
    <w:p w14:paraId="64BF3857"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i/>
          <w:sz w:val="24"/>
          <w:szCs w:val="24"/>
          <w:lang w:eastAsia="pt-BR"/>
        </w:rPr>
      </w:pPr>
      <w:r w:rsidRPr="007428D3">
        <w:rPr>
          <w:rFonts w:ascii="Garamond" w:eastAsiaTheme="minorEastAsia" w:hAnsi="Garamond" w:cs="Arial"/>
          <w:sz w:val="24"/>
          <w:szCs w:val="24"/>
          <w:lang w:eastAsia="pt-BR"/>
        </w:rPr>
        <w:t xml:space="preserve">Não será exigida a garantia da contratação de que tratam os </w:t>
      </w:r>
      <w:proofErr w:type="spellStart"/>
      <w:r w:rsidRPr="007428D3">
        <w:rPr>
          <w:rFonts w:ascii="Garamond" w:eastAsiaTheme="minorEastAsia" w:hAnsi="Garamond" w:cs="Arial"/>
          <w:sz w:val="24"/>
          <w:szCs w:val="24"/>
          <w:lang w:eastAsia="pt-BR"/>
        </w:rPr>
        <w:t>arts</w:t>
      </w:r>
      <w:proofErr w:type="spellEnd"/>
      <w:r w:rsidRPr="007428D3">
        <w:rPr>
          <w:rFonts w:ascii="Garamond" w:eastAsiaTheme="minorEastAsia" w:hAnsi="Garamond" w:cs="Arial"/>
          <w:sz w:val="24"/>
          <w:szCs w:val="24"/>
          <w:lang w:eastAsia="pt-BR"/>
        </w:rPr>
        <w:t xml:space="preserve">. 96 e seguintes da Lei nº 14.133, de </w:t>
      </w:r>
      <w:proofErr w:type="gramStart"/>
      <w:r w:rsidRPr="007428D3">
        <w:rPr>
          <w:rFonts w:ascii="Garamond" w:eastAsiaTheme="minorEastAsia" w:hAnsi="Garamond" w:cs="Arial"/>
          <w:sz w:val="24"/>
          <w:szCs w:val="24"/>
          <w:lang w:eastAsia="pt-BR"/>
        </w:rPr>
        <w:t>2021</w:t>
      </w:r>
      <w:proofErr w:type="gramEnd"/>
    </w:p>
    <w:p w14:paraId="16E155F9" w14:textId="77777777" w:rsidR="007428D3" w:rsidRPr="007428D3" w:rsidRDefault="007428D3" w:rsidP="007428D3">
      <w:pPr>
        <w:tabs>
          <w:tab w:val="left" w:pos="426"/>
        </w:tabs>
        <w:spacing w:after="0" w:line="240" w:lineRule="auto"/>
        <w:jc w:val="both"/>
        <w:rPr>
          <w:rFonts w:ascii="Garamond" w:eastAsiaTheme="minorEastAsia" w:hAnsi="Garamond"/>
          <w:i/>
          <w:sz w:val="24"/>
          <w:szCs w:val="24"/>
          <w:lang w:eastAsia="pt-BR"/>
        </w:rPr>
      </w:pPr>
    </w:p>
    <w:p w14:paraId="5DABE84E" w14:textId="77777777" w:rsidR="007428D3" w:rsidRPr="007428D3" w:rsidRDefault="007428D3" w:rsidP="007428D3">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Reserva de cotas para microempresas e empresas de pequeno porte:</w:t>
      </w:r>
    </w:p>
    <w:p w14:paraId="26FBD0A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presente licitação, será realizada a reserva de cota de até vinte e cinco por cento do objeto para a contratação de microempresas e empresas de pequeno porte.</w:t>
      </w:r>
    </w:p>
    <w:p w14:paraId="25815C9C"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 Na hipótese de não haver vencedor para a cota reservada, esta poderá ser adjudicada ao vencedor da cota principal ou, diante de sua recusa, aos fornecedores remanescentes, desde que pratiquem o preço do primeiro colocado da cota principal.</w:t>
      </w:r>
    </w:p>
    <w:p w14:paraId="6ECA8564"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a mesma empresa vencer a cota reservada e a cota principal, a contratação das cotas deverá ocorrer pelo menor preço.</w:t>
      </w:r>
    </w:p>
    <w:p w14:paraId="6A6C3A6C"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550A2D0E" w14:textId="77777777" w:rsidR="007428D3" w:rsidRPr="007428D3" w:rsidRDefault="007428D3" w:rsidP="007428D3">
      <w:pPr>
        <w:tabs>
          <w:tab w:val="left" w:pos="426"/>
        </w:tabs>
        <w:spacing w:after="0" w:line="240" w:lineRule="auto"/>
        <w:jc w:val="both"/>
        <w:rPr>
          <w:rFonts w:ascii="Garamond" w:eastAsiaTheme="minorEastAsia" w:hAnsi="Garamond"/>
          <w:i/>
          <w:sz w:val="24"/>
          <w:szCs w:val="24"/>
          <w:lang w:eastAsia="pt-BR"/>
        </w:rPr>
      </w:pPr>
    </w:p>
    <w:p w14:paraId="026F5A8A" w14:textId="77777777" w:rsidR="007428D3" w:rsidRPr="007428D3" w:rsidRDefault="007428D3" w:rsidP="007428D3">
      <w:pPr>
        <w:keepNext/>
        <w:keepLines/>
        <w:numPr>
          <w:ilvl w:val="0"/>
          <w:numId w:val="2"/>
        </w:numPr>
        <w:tabs>
          <w:tab w:val="left" w:pos="284"/>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7428D3">
        <w:rPr>
          <w:rFonts w:ascii="Garamond" w:eastAsiaTheme="majorEastAsia" w:hAnsi="Garamond"/>
          <w:b/>
          <w:bCs/>
          <w:sz w:val="24"/>
          <w:szCs w:val="24"/>
          <w:u w:val="single"/>
          <w:lang w:eastAsia="pt-BR"/>
        </w:rPr>
        <w:t>MODELO DE GESTÃO E FISCALIZAÇÃO DO CONTRATO</w:t>
      </w:r>
    </w:p>
    <w:p w14:paraId="04F11B8E"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30BACBA4"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Condições de Entrega</w:t>
      </w:r>
    </w:p>
    <w:p w14:paraId="09230DC4"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prazo de entrega dos bens é de 07 (sete) dias úteis, contados da emissão da ordem de fornecimento. </w:t>
      </w:r>
    </w:p>
    <w:p w14:paraId="20D3CF77"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78CACD59"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bens deverão ser entregues em endereço previamente informado pela secretaria requisitante na ordem de fornecimento. </w:t>
      </w:r>
    </w:p>
    <w:p w14:paraId="1734D1F9"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0"/>
          <w:lang w:eastAsia="pt-BR"/>
        </w:rPr>
      </w:pPr>
      <w:r w:rsidRPr="007428D3">
        <w:rPr>
          <w:rFonts w:ascii="Garamond" w:eastAsiaTheme="minorEastAsia" w:hAnsi="Garamond" w:cs="Arial"/>
          <w:sz w:val="24"/>
          <w:szCs w:val="24"/>
          <w:lang w:eastAsia="pt-BR"/>
        </w:rPr>
        <w:t>No caso de produtos perecíveis, o prazo de validade na data da entrega não poderá ser inferior a 06 (seis) meses ou a metade do prazo total recomendado pelo fabricante.</w:t>
      </w:r>
    </w:p>
    <w:p w14:paraId="6067F846"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0"/>
          <w:lang w:eastAsia="pt-BR"/>
        </w:rPr>
      </w:pPr>
    </w:p>
    <w:p w14:paraId="0FAC85D3" w14:textId="77777777" w:rsidR="007428D3" w:rsidRPr="007428D3" w:rsidRDefault="007428D3" w:rsidP="007428D3">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roofErr w:type="gramStart"/>
      <w:r w:rsidRPr="007428D3">
        <w:rPr>
          <w:rFonts w:ascii="Garamond" w:eastAsiaTheme="majorEastAsia" w:hAnsi="Garamond"/>
          <w:b/>
          <w:bCs/>
          <w:spacing w:val="5"/>
          <w:kern w:val="28"/>
          <w:sz w:val="24"/>
          <w:szCs w:val="24"/>
          <w:u w:val="single"/>
          <w:lang w:eastAsia="zh-CN" w:bidi="hi-IN"/>
        </w:rPr>
        <w:t>Garantia,</w:t>
      </w:r>
      <w:proofErr w:type="gramEnd"/>
      <w:r w:rsidRPr="007428D3">
        <w:rPr>
          <w:rFonts w:ascii="Garamond" w:eastAsiaTheme="majorEastAsia" w:hAnsi="Garamond"/>
          <w:b/>
          <w:bCs/>
          <w:spacing w:val="5"/>
          <w:kern w:val="28"/>
          <w:sz w:val="24"/>
          <w:szCs w:val="24"/>
          <w:u w:val="single"/>
          <w:lang w:eastAsia="zh-CN" w:bidi="hi-IN"/>
        </w:rPr>
        <w:t xml:space="preserve"> manutenção e assistência técnica</w:t>
      </w:r>
    </w:p>
    <w:p w14:paraId="6896B4CF" w14:textId="77777777" w:rsidR="007428D3" w:rsidRPr="007428D3" w:rsidRDefault="007428D3" w:rsidP="007428D3">
      <w:pPr>
        <w:numPr>
          <w:ilvl w:val="1"/>
          <w:numId w:val="2"/>
        </w:numPr>
        <w:tabs>
          <w:tab w:val="left" w:pos="426"/>
          <w:tab w:val="left" w:pos="567"/>
        </w:tabs>
        <w:spacing w:after="0" w:line="240" w:lineRule="auto"/>
        <w:ind w:left="0" w:firstLine="0"/>
        <w:jc w:val="both"/>
        <w:rPr>
          <w:rFonts w:ascii="Garamond" w:eastAsiaTheme="minorEastAsia" w:hAnsi="Garamond"/>
          <w:iCs/>
          <w:sz w:val="24"/>
          <w:szCs w:val="24"/>
          <w:lang w:eastAsia="pt-BR"/>
        </w:rPr>
      </w:pPr>
      <w:r w:rsidRPr="007428D3">
        <w:rPr>
          <w:rFonts w:ascii="Garamond" w:eastAsiaTheme="minorEastAsia" w:hAnsi="Garamond"/>
          <w:iCs/>
          <w:sz w:val="24"/>
          <w:szCs w:val="24"/>
          <w:lang w:eastAsia="pt-BR"/>
        </w:rPr>
        <w:t>Não será exigida garantia contratual</w:t>
      </w:r>
    </w:p>
    <w:p w14:paraId="78A35C23"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0"/>
          <w:lang w:eastAsia="pt-BR"/>
        </w:rPr>
      </w:pPr>
    </w:p>
    <w:p w14:paraId="2E129CFB" w14:textId="77777777" w:rsidR="007428D3" w:rsidRPr="007428D3" w:rsidRDefault="007428D3" w:rsidP="007428D3">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MODELO DE GESTÃO DO CONTRATO</w:t>
      </w:r>
    </w:p>
    <w:p w14:paraId="1B1D232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contrato deverá ser executado fielmente pelas partes, de acordo com as cláusulas avençadas e as normas da Lei nº 14.133, de 2021, e cada parte </w:t>
      </w:r>
      <w:proofErr w:type="gramStart"/>
      <w:r w:rsidRPr="007428D3">
        <w:rPr>
          <w:rFonts w:ascii="Garamond" w:eastAsiaTheme="minorEastAsia" w:hAnsi="Garamond" w:cs="Arial"/>
          <w:sz w:val="24"/>
          <w:szCs w:val="24"/>
          <w:lang w:eastAsia="pt-BR"/>
        </w:rPr>
        <w:t>responderá</w:t>
      </w:r>
      <w:proofErr w:type="gramEnd"/>
      <w:r w:rsidRPr="007428D3">
        <w:rPr>
          <w:rFonts w:ascii="Garamond" w:eastAsiaTheme="minorEastAsia" w:hAnsi="Garamond" w:cs="Arial"/>
          <w:sz w:val="24"/>
          <w:szCs w:val="24"/>
          <w:lang w:eastAsia="pt-BR"/>
        </w:rPr>
        <w:t xml:space="preserve"> pelas consequências de sua inexecução total ou parcial.</w:t>
      </w:r>
    </w:p>
    <w:p w14:paraId="47DB2E98"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Em caso de impedimento, ordem de paralisação ou suspensão do contrato, o cronograma de execução será prorrogado automaticamente pelo tempo correspondente, anotadas tais circunstâncias mediante simples apostila.</w:t>
      </w:r>
    </w:p>
    <w:p w14:paraId="3E974E5E"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comunicações entre o órgão ou entidade e a contratada devem ser realizadas por escrito sempre que o ato exigir tal formalidade, admitindo-se o uso de mensagem eletrônica para esse fim.</w:t>
      </w:r>
    </w:p>
    <w:p w14:paraId="4DA63B1F"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órgão ou entidade poderá convocar representante da empresa para adoção de providências que devam ser cumpridas de imediato.</w:t>
      </w:r>
    </w:p>
    <w:p w14:paraId="7D36FF55"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1EE4F5F"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6E67D423"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Fiscalização</w:t>
      </w:r>
    </w:p>
    <w:p w14:paraId="204240BF"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execução do contrato deverá ser acompanhada e fiscalizada pelo(s) </w:t>
      </w:r>
      <w:proofErr w:type="gramStart"/>
      <w:r w:rsidRPr="007428D3">
        <w:rPr>
          <w:rFonts w:ascii="Garamond" w:eastAsiaTheme="minorEastAsia" w:hAnsi="Garamond" w:cs="Arial"/>
          <w:sz w:val="24"/>
          <w:szCs w:val="24"/>
          <w:lang w:eastAsia="pt-BR"/>
        </w:rPr>
        <w:t>fiscal(</w:t>
      </w:r>
      <w:proofErr w:type="spellStart"/>
      <w:proofErr w:type="gramEnd"/>
      <w:r w:rsidRPr="007428D3">
        <w:rPr>
          <w:rFonts w:ascii="Garamond" w:eastAsiaTheme="minorEastAsia" w:hAnsi="Garamond" w:cs="Arial"/>
          <w:sz w:val="24"/>
          <w:szCs w:val="24"/>
          <w:lang w:eastAsia="pt-BR"/>
        </w:rPr>
        <w:t>is</w:t>
      </w:r>
      <w:proofErr w:type="spellEnd"/>
      <w:r w:rsidRPr="007428D3">
        <w:rPr>
          <w:rFonts w:ascii="Garamond" w:eastAsiaTheme="minorEastAsia" w:hAnsi="Garamond" w:cs="Arial"/>
          <w:sz w:val="24"/>
          <w:szCs w:val="24"/>
          <w:lang w:eastAsia="pt-BR"/>
        </w:rPr>
        <w:t>) do contrato, ou pelos respectivos substitutos.</w:t>
      </w:r>
    </w:p>
    <w:p w14:paraId="28BAA6F2"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1BA3574D"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Fiscalização Técnica</w:t>
      </w:r>
    </w:p>
    <w:p w14:paraId="6458E017"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fiscal técnico do contrato acompanhará a execução do contrato, para que sejam cumpridas todas as condições estabelecidas no contrato, de modo a assegurar os melhores resultados para a Administração.</w:t>
      </w:r>
    </w:p>
    <w:p w14:paraId="4099B842"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643E9703"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Identificada qualquer inexatidão ou irregularidade, o fiscal técnico do contrato emitirá notificações para a correção da execução do contrato, determinando prazo para a correção.</w:t>
      </w:r>
    </w:p>
    <w:p w14:paraId="50344287"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fiscal técnico do contrato informará ao gestor do contato, em tempo hábil, a situação que demandar decisão ou adoção de medidas que ultrapassem sua competência, para que adote as medidas necessárias e saneadoras, se for o caso.</w:t>
      </w:r>
    </w:p>
    <w:p w14:paraId="7FE9193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 caso de ocorrências que possam inviabilizar a execução do contrato nas datas aprazadas, o fiscal técnico do contrato comunicará o fato imediatamente ao gestor do contrato.</w:t>
      </w:r>
    </w:p>
    <w:p w14:paraId="2C7973E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fiscal técnico do contrato comunicará ao gestor do contrato, em tempo hábil, o término do contrato sob sua responsabilidade, com vistas à renovação tempestiva ou à prorrogação contratual.</w:t>
      </w:r>
    </w:p>
    <w:p w14:paraId="4A612B3B"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0CC45200"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Fiscalização Administrativa</w:t>
      </w:r>
    </w:p>
    <w:p w14:paraId="628A7C20"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fiscal administrativo do contrato verificará a manutenção das condições de habilitação da contratada, acompanhará o empenho, o pagamento, as garantias, as glosas e a formalização de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 xml:space="preserve"> e termos aditivos, solicitando quaisquer documentos comprobatórios pertinentes, caso necessário.</w:t>
      </w:r>
    </w:p>
    <w:p w14:paraId="75C8C55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246B1A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D195B68"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30D49088"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Gestor do Contrato</w:t>
      </w:r>
    </w:p>
    <w:p w14:paraId="65B96C8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Cabe ao gestor do contrato:</w:t>
      </w:r>
    </w:p>
    <w:p w14:paraId="15853696"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coordenar</w:t>
      </w:r>
      <w:proofErr w:type="gramEnd"/>
      <w:r w:rsidRPr="007428D3">
        <w:rPr>
          <w:rFonts w:ascii="Garamond" w:eastAsiaTheme="minorEastAsia" w:hAnsi="Garamond" w:cs="Arial"/>
          <w:sz w:val="24"/>
          <w:szCs w:val="24"/>
          <w:lang w:eastAsia="pt-BR"/>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28BCD2B"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acompanhar</w:t>
      </w:r>
      <w:proofErr w:type="gramEnd"/>
      <w:r w:rsidRPr="007428D3">
        <w:rPr>
          <w:rFonts w:ascii="Garamond" w:eastAsiaTheme="minorEastAsia" w:hAnsi="Garamond" w:cs="Arial"/>
          <w:sz w:val="24"/>
          <w:szCs w:val="24"/>
          <w:lang w:eastAsia="pt-BR"/>
        </w:rPr>
        <w:t xml:space="preserve"> os registros realizados pelos fiscais do contrato, de todas as ocorrências relacionadas à execução do contrato e as medidas adotadas, informando, se for o caso, à autoridade superior àquelas que ultrapassarem a sua competência.</w:t>
      </w:r>
    </w:p>
    <w:p w14:paraId="384AB8B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acompanhar</w:t>
      </w:r>
      <w:proofErr w:type="gramEnd"/>
      <w:r w:rsidRPr="007428D3">
        <w:rPr>
          <w:rFonts w:ascii="Garamond" w:eastAsiaTheme="minorEastAsia" w:hAnsi="Garamond" w:cs="Arial"/>
          <w:sz w:val="24"/>
          <w:szCs w:val="24"/>
          <w:lang w:eastAsia="pt-BR"/>
        </w:rPr>
        <w:t xml:space="preserve"> a manutenção das condições de habilitação da contratada, para fins de empenho de despesa e pagamento, e anotará os problemas que obstem o fluxo normal da liquidação e do pagamento da despesa no relatório de riscos eventuais.</w:t>
      </w:r>
    </w:p>
    <w:p w14:paraId="259C68D8"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emitir</w:t>
      </w:r>
      <w:proofErr w:type="gramEnd"/>
      <w:r w:rsidRPr="007428D3">
        <w:rPr>
          <w:rFonts w:ascii="Garamond" w:eastAsiaTheme="minorEastAsia" w:hAnsi="Garamond" w:cs="Arial"/>
          <w:sz w:val="24"/>
          <w:szCs w:val="24"/>
          <w:lang w:eastAsia="pt-BR"/>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C6EFAAF"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tomar</w:t>
      </w:r>
      <w:proofErr w:type="gramEnd"/>
      <w:r w:rsidRPr="007428D3">
        <w:rPr>
          <w:rFonts w:ascii="Garamond" w:eastAsiaTheme="minorEastAsia" w:hAnsi="Garamond" w:cs="Arial"/>
          <w:sz w:val="24"/>
          <w:szCs w:val="24"/>
          <w:lang w:eastAsia="pt-BR"/>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894121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elaborar</w:t>
      </w:r>
      <w:proofErr w:type="gramEnd"/>
      <w:r w:rsidRPr="007428D3">
        <w:rPr>
          <w:rFonts w:ascii="Garamond" w:eastAsiaTheme="minorEastAsia" w:hAnsi="Garamond" w:cs="Arial"/>
          <w:sz w:val="24"/>
          <w:szCs w:val="24"/>
          <w:lang w:eastAsia="pt-BR"/>
        </w:rPr>
        <w:t xml:space="preserve"> relatório final com informações sobre a consecução dos objetivos que tenham justificado a contratação e eventuais condutas a serem adotadas para o aprimoramento das atividades da Administração.</w:t>
      </w:r>
    </w:p>
    <w:p w14:paraId="7386182C"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enviar</w:t>
      </w:r>
      <w:proofErr w:type="gramEnd"/>
      <w:r w:rsidRPr="007428D3">
        <w:rPr>
          <w:rFonts w:ascii="Garamond" w:eastAsiaTheme="minorEastAsia" w:hAnsi="Garamond" w:cs="Arial"/>
          <w:sz w:val="24"/>
          <w:szCs w:val="24"/>
          <w:lang w:eastAsia="pt-BR"/>
        </w:rPr>
        <w:t xml:space="preserve"> a documentação pertinente ao setor de contratos para a formalização dos procedimentos de liquidação e pagamento, no valor dimensionado pela fiscalização e gestão nos termos do contrato.</w:t>
      </w:r>
    </w:p>
    <w:p w14:paraId="7A5A55CE"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p>
    <w:p w14:paraId="769AA98F" w14:textId="77777777" w:rsidR="007428D3" w:rsidRPr="007428D3" w:rsidRDefault="007428D3" w:rsidP="007428D3">
      <w:pPr>
        <w:numPr>
          <w:ilvl w:val="0"/>
          <w:numId w:val="2"/>
        </w:numPr>
        <w:tabs>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bookmarkStart w:id="59" w:name="_Hlk114498447"/>
      <w:bookmarkStart w:id="60" w:name="_Hlk114498479"/>
      <w:bookmarkEnd w:id="59"/>
      <w:bookmarkEnd w:id="60"/>
      <w:r w:rsidRPr="007428D3">
        <w:rPr>
          <w:rFonts w:ascii="Garamond" w:eastAsiaTheme="majorEastAsia" w:hAnsi="Garamond" w:cs="Arial"/>
          <w:b/>
          <w:bCs/>
          <w:sz w:val="24"/>
          <w:szCs w:val="24"/>
          <w:u w:val="single"/>
          <w:lang w:eastAsia="pt-BR"/>
        </w:rPr>
        <w:t>INFRAÇÕES E SANÇÕES ADMINISTRATIVAS</w:t>
      </w:r>
    </w:p>
    <w:p w14:paraId="2667B82E"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Comete infração administrativa, nos termos da Lei nº 14.133, de 2021, o Contratado que:</w:t>
      </w:r>
    </w:p>
    <w:p w14:paraId="74117F78" w14:textId="77777777" w:rsidR="007428D3" w:rsidRPr="007428D3" w:rsidRDefault="007428D3" w:rsidP="007428D3">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parcial do contrato;</w:t>
      </w:r>
    </w:p>
    <w:p w14:paraId="5E5418BA" w14:textId="77777777" w:rsidR="007428D3" w:rsidRPr="007428D3" w:rsidRDefault="007428D3" w:rsidP="007428D3">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parcial do contrato que cause grave dano à Administração ou ao funcionamento dos serviços públicos ou ao interesse coletivo;</w:t>
      </w:r>
    </w:p>
    <w:p w14:paraId="5B457468" w14:textId="77777777" w:rsidR="007428D3" w:rsidRPr="007428D3" w:rsidRDefault="007428D3" w:rsidP="007428D3">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total do contrato;</w:t>
      </w:r>
    </w:p>
    <w:p w14:paraId="128F95A5" w14:textId="77777777" w:rsidR="007428D3" w:rsidRPr="007428D3" w:rsidRDefault="007428D3" w:rsidP="007428D3">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ensejar</w:t>
      </w:r>
      <w:proofErr w:type="gramEnd"/>
      <w:r w:rsidRPr="007428D3">
        <w:rPr>
          <w:rFonts w:ascii="Garamond" w:eastAsia="Times New Roman" w:hAnsi="Garamond"/>
          <w:sz w:val="24"/>
          <w:szCs w:val="24"/>
          <w:lang w:eastAsia="pt-BR"/>
        </w:rPr>
        <w:t xml:space="preserve"> o retardamento da execução ou da entrega do objeto da contratação sem motivo justificado;</w:t>
      </w:r>
    </w:p>
    <w:p w14:paraId="296CA8F2" w14:textId="77777777" w:rsidR="007428D3" w:rsidRPr="007428D3" w:rsidRDefault="007428D3" w:rsidP="007428D3">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apresentar</w:t>
      </w:r>
      <w:proofErr w:type="gramEnd"/>
      <w:r w:rsidRPr="007428D3">
        <w:rPr>
          <w:rFonts w:ascii="Garamond" w:eastAsia="Times New Roman" w:hAnsi="Garamond"/>
          <w:sz w:val="24"/>
          <w:szCs w:val="24"/>
          <w:lang w:eastAsia="pt-BR"/>
        </w:rPr>
        <w:t xml:space="preserve"> documentação falsa ou prestar declaração falsa durante a execução do contrato;</w:t>
      </w:r>
    </w:p>
    <w:p w14:paraId="489A02C3" w14:textId="77777777" w:rsidR="007428D3" w:rsidRPr="007428D3" w:rsidRDefault="007428D3" w:rsidP="007428D3">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praticar</w:t>
      </w:r>
      <w:proofErr w:type="gramEnd"/>
      <w:r w:rsidRPr="007428D3">
        <w:rPr>
          <w:rFonts w:ascii="Garamond" w:eastAsia="Times New Roman" w:hAnsi="Garamond"/>
          <w:sz w:val="24"/>
          <w:szCs w:val="24"/>
          <w:lang w:eastAsia="pt-BR"/>
        </w:rPr>
        <w:t xml:space="preserve"> ato fraudulento na execução do contrato;</w:t>
      </w:r>
    </w:p>
    <w:p w14:paraId="5768CB2E" w14:textId="77777777" w:rsidR="007428D3" w:rsidRPr="007428D3" w:rsidRDefault="007428D3" w:rsidP="007428D3">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comportar</w:t>
      </w:r>
      <w:proofErr w:type="gramEnd"/>
      <w:r w:rsidRPr="007428D3">
        <w:rPr>
          <w:rFonts w:ascii="Garamond" w:eastAsia="Times New Roman" w:hAnsi="Garamond"/>
          <w:sz w:val="24"/>
          <w:szCs w:val="24"/>
          <w:lang w:eastAsia="pt-BR"/>
        </w:rPr>
        <w:t>-se de modo inidôneo ou cometer fraude de qualquer natureza;</w:t>
      </w:r>
    </w:p>
    <w:p w14:paraId="6A478378" w14:textId="77777777" w:rsidR="007428D3" w:rsidRPr="007428D3" w:rsidRDefault="007428D3" w:rsidP="007428D3">
      <w:pPr>
        <w:numPr>
          <w:ilvl w:val="0"/>
          <w:numId w:val="21"/>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praticar</w:t>
      </w:r>
      <w:proofErr w:type="gramEnd"/>
      <w:r w:rsidRPr="007428D3">
        <w:rPr>
          <w:rFonts w:ascii="Garamond" w:eastAsia="Times New Roman" w:hAnsi="Garamond"/>
          <w:sz w:val="24"/>
          <w:szCs w:val="24"/>
          <w:lang w:eastAsia="pt-BR"/>
        </w:rPr>
        <w:t xml:space="preserve"> ato lesivo previsto no art. 5º da Lei nº 12.846, de 1º de agosto de 2013.</w:t>
      </w:r>
    </w:p>
    <w:p w14:paraId="548B71A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Serão aplicadas ao Contratado que incorrer nas infrações acima descritas as seguintes sanções:</w:t>
      </w:r>
    </w:p>
    <w:p w14:paraId="0494E6F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Advertência, quando o Contratado der causa à inexecução parcial do contrato, sempre que não se justificar a imposição de penalidade mais grave;</w:t>
      </w:r>
    </w:p>
    <w:p w14:paraId="5F6C975F"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Impedimento de licitar e contratar, quando praticadas as condutas descritas nas alíneas “b”, “c” e “d” do subitem acima, sempre que não se justificar a imposição de penalidade mais grave;</w:t>
      </w:r>
    </w:p>
    <w:p w14:paraId="63F7FFF6"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Declaração de inidoneidade para licitar e contratar, quando praticadas as condutas descritas nas alíneas “e”, “f”, “g” e “h” do subitem acima, bem como nas alíneas “b”, “c” e “d”, que justifiquem a imposição de penalidade mais grave.</w:t>
      </w:r>
    </w:p>
    <w:p w14:paraId="3C236226"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Multa:</w:t>
      </w:r>
    </w:p>
    <w:p w14:paraId="34792738" w14:textId="77777777" w:rsidR="007428D3" w:rsidRPr="007428D3" w:rsidRDefault="007428D3" w:rsidP="007428D3">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Moratória, para as infrações descritas no item “d”, de </w:t>
      </w:r>
      <w:r w:rsidRPr="007428D3">
        <w:rPr>
          <w:rFonts w:ascii="Garamond" w:eastAsiaTheme="minorEastAsia" w:hAnsi="Garamond" w:cs="Arial"/>
          <w:b/>
          <w:sz w:val="24"/>
          <w:szCs w:val="24"/>
          <w:lang w:eastAsia="pt-BR"/>
        </w:rPr>
        <w:t>0,5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meio</w:t>
      </w:r>
      <w:r w:rsidRPr="007428D3">
        <w:rPr>
          <w:rFonts w:ascii="Garamond" w:eastAsiaTheme="minorEastAsia" w:hAnsi="Garamond" w:cs="Arial"/>
          <w:sz w:val="24"/>
          <w:szCs w:val="24"/>
          <w:lang w:eastAsia="pt-BR"/>
        </w:rPr>
        <w:t xml:space="preserve"> por cento) por dia de atraso injustificado sobre o valor da parcela inadimplida, até o limite de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dias</w:t>
      </w:r>
      <w:proofErr w:type="gramEnd"/>
    </w:p>
    <w:p w14:paraId="26E259E6" w14:textId="77777777" w:rsidR="007428D3" w:rsidRPr="007428D3" w:rsidRDefault="007428D3" w:rsidP="007428D3">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Moratória de 0,07% (sete centésimos por cento) por dia de atraso injustificado sobre o valor total do contrato, até o máximo de 2% (dois por cento), pela inobservância do prazo fixado para apresentação, suplementação ou reposição da garantia;</w:t>
      </w:r>
    </w:p>
    <w:p w14:paraId="549F9C21" w14:textId="77777777" w:rsidR="007428D3" w:rsidRPr="007428D3" w:rsidRDefault="007428D3" w:rsidP="007428D3">
      <w:pPr>
        <w:numPr>
          <w:ilvl w:val="4"/>
          <w:numId w:val="22"/>
        </w:numPr>
        <w:tabs>
          <w:tab w:val="left" w:pos="851"/>
        </w:tabs>
        <w:spacing w:after="0" w:line="240" w:lineRule="auto"/>
        <w:ind w:left="0" w:firstLine="0"/>
        <w:jc w:val="both"/>
        <w:rPr>
          <w:rFonts w:ascii="Garamond" w:eastAsiaTheme="minorEastAsia" w:hAnsi="Garamond" w:cs="Arial"/>
          <w:iCs/>
          <w:sz w:val="24"/>
          <w:szCs w:val="24"/>
          <w:lang w:eastAsia="pt-BR"/>
        </w:rPr>
      </w:pPr>
      <w:r w:rsidRPr="007428D3">
        <w:rPr>
          <w:rFonts w:ascii="Garamond" w:eastAsiaTheme="minorEastAsia" w:hAnsi="Garamond" w:cs="Arial"/>
          <w:iCs/>
          <w:sz w:val="24"/>
          <w:szCs w:val="24"/>
          <w:lang w:eastAsia="pt-BR"/>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A357416" w14:textId="77777777" w:rsidR="007428D3" w:rsidRPr="007428D3" w:rsidRDefault="007428D3" w:rsidP="007428D3">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as infrações descritas acima alíneas “</w:t>
      </w:r>
      <w:r w:rsidRPr="007428D3">
        <w:rPr>
          <w:rFonts w:ascii="Garamond" w:eastAsiaTheme="minorEastAsia" w:hAnsi="Garamond" w:cs="Arial"/>
          <w:b/>
          <w:sz w:val="24"/>
          <w:szCs w:val="24"/>
          <w:lang w:eastAsia="pt-BR"/>
        </w:rPr>
        <w:t>e</w:t>
      </w:r>
      <w:r w:rsidRPr="007428D3">
        <w:rPr>
          <w:rFonts w:ascii="Garamond" w:eastAsiaTheme="minorEastAsia" w:hAnsi="Garamond" w:cs="Arial"/>
          <w:sz w:val="24"/>
          <w:szCs w:val="24"/>
          <w:lang w:eastAsia="pt-BR"/>
        </w:rPr>
        <w:t>” a “</w:t>
      </w:r>
      <w:r w:rsidRPr="007428D3">
        <w:rPr>
          <w:rFonts w:ascii="Garamond" w:eastAsiaTheme="minorEastAsia" w:hAnsi="Garamond" w:cs="Arial"/>
          <w:b/>
          <w:sz w:val="24"/>
          <w:szCs w:val="24"/>
          <w:lang w:eastAsia="pt-BR"/>
        </w:rPr>
        <w:t>h</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30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trinta</w:t>
      </w:r>
      <w:r w:rsidRPr="007428D3">
        <w:rPr>
          <w:rFonts w:ascii="Garamond" w:eastAsiaTheme="minorEastAsia" w:hAnsi="Garamond" w:cs="Arial"/>
          <w:sz w:val="24"/>
          <w:szCs w:val="24"/>
          <w:lang w:eastAsia="pt-BR"/>
        </w:rPr>
        <w:t xml:space="preserve"> por cento) do valor da contratação.</w:t>
      </w:r>
    </w:p>
    <w:p w14:paraId="3FB31827" w14:textId="77777777" w:rsidR="007428D3" w:rsidRPr="007428D3" w:rsidRDefault="007428D3" w:rsidP="007428D3">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inexecução total do contrato prevista acima na alínea “</w:t>
      </w:r>
      <w:r w:rsidRPr="007428D3">
        <w:rPr>
          <w:rFonts w:ascii="Garamond" w:eastAsiaTheme="minorEastAsia" w:hAnsi="Garamond" w:cs="Arial"/>
          <w:b/>
          <w:sz w:val="24"/>
          <w:szCs w:val="24"/>
          <w:lang w:eastAsia="pt-BR"/>
        </w:rPr>
        <w:t>c</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do valor da contratação.</w:t>
      </w:r>
    </w:p>
    <w:p w14:paraId="54B277CB" w14:textId="77777777" w:rsidR="007428D3" w:rsidRPr="007428D3" w:rsidRDefault="007428D3" w:rsidP="007428D3">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infração descrita acima na alínea “</w:t>
      </w:r>
      <w:r w:rsidRPr="007428D3">
        <w:rPr>
          <w:rFonts w:ascii="Garamond" w:eastAsiaTheme="minorEastAsia" w:hAnsi="Garamond" w:cs="Arial"/>
          <w:b/>
          <w:sz w:val="24"/>
          <w:szCs w:val="24"/>
          <w:lang w:eastAsia="pt-BR"/>
        </w:rPr>
        <w:t>b</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do valor da contratação.</w:t>
      </w:r>
    </w:p>
    <w:p w14:paraId="5DAA889A" w14:textId="77777777" w:rsidR="007428D3" w:rsidRPr="007428D3" w:rsidRDefault="007428D3" w:rsidP="007428D3">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Compensatória, em substituição à multa moratória para a infração descrita acima na alínea “d”,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quinze</w:t>
      </w:r>
      <w:r w:rsidRPr="007428D3">
        <w:rPr>
          <w:rFonts w:ascii="Garamond" w:eastAsiaTheme="minorEastAsia" w:hAnsi="Garamond" w:cs="Arial"/>
          <w:sz w:val="24"/>
          <w:szCs w:val="24"/>
          <w:lang w:eastAsia="pt-BR"/>
        </w:rPr>
        <w:t xml:space="preserve"> por cento) do valor da contratação.</w:t>
      </w:r>
    </w:p>
    <w:p w14:paraId="72475E53" w14:textId="77777777" w:rsidR="007428D3" w:rsidRPr="007428D3" w:rsidRDefault="007428D3" w:rsidP="007428D3">
      <w:pPr>
        <w:numPr>
          <w:ilvl w:val="3"/>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infração descrita acima na alínea “</w:t>
      </w:r>
      <w:r w:rsidRPr="007428D3">
        <w:rPr>
          <w:rFonts w:ascii="Garamond" w:eastAsiaTheme="minorEastAsia" w:hAnsi="Garamond" w:cs="Arial"/>
          <w:b/>
          <w:sz w:val="24"/>
          <w:szCs w:val="24"/>
          <w:lang w:eastAsia="pt-BR"/>
        </w:rPr>
        <w:t>a</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(d</w:t>
      </w:r>
      <w:r w:rsidRPr="007428D3">
        <w:rPr>
          <w:rFonts w:ascii="Garamond" w:eastAsiaTheme="minorEastAsia" w:hAnsi="Garamond" w:cs="Arial"/>
          <w:b/>
          <w:sz w:val="24"/>
          <w:szCs w:val="24"/>
          <w:lang w:eastAsia="pt-BR"/>
        </w:rPr>
        <w:t>ez</w:t>
      </w:r>
      <w:r w:rsidRPr="007428D3">
        <w:rPr>
          <w:rFonts w:ascii="Garamond" w:eastAsiaTheme="minorEastAsia" w:hAnsi="Garamond" w:cs="Arial"/>
          <w:sz w:val="24"/>
          <w:szCs w:val="24"/>
          <w:lang w:eastAsia="pt-BR"/>
        </w:rPr>
        <w:t xml:space="preserve"> por cento) do valor da contratação, ressalvadas </w:t>
      </w:r>
      <w:proofErr w:type="gramStart"/>
      <w:r w:rsidRPr="007428D3">
        <w:rPr>
          <w:rFonts w:ascii="Garamond" w:eastAsiaTheme="minorEastAsia" w:hAnsi="Garamond" w:cs="Arial"/>
          <w:sz w:val="24"/>
          <w:szCs w:val="24"/>
          <w:lang w:eastAsia="pt-BR"/>
        </w:rPr>
        <w:t>as seguintes infrações também enquadráveis</w:t>
      </w:r>
      <w:proofErr w:type="gramEnd"/>
      <w:r w:rsidRPr="007428D3">
        <w:rPr>
          <w:rFonts w:ascii="Garamond" w:eastAsiaTheme="minorEastAsia" w:hAnsi="Garamond" w:cs="Arial"/>
          <w:sz w:val="24"/>
          <w:szCs w:val="24"/>
          <w:lang w:eastAsia="pt-BR"/>
        </w:rPr>
        <w:t xml:space="preserve"> nessa alínea:</w:t>
      </w:r>
    </w:p>
    <w:p w14:paraId="36FA82F3" w14:textId="77777777" w:rsidR="007428D3" w:rsidRPr="007428D3" w:rsidRDefault="007428D3" w:rsidP="007428D3">
      <w:pPr>
        <w:numPr>
          <w:ilvl w:val="4"/>
          <w:numId w:val="2"/>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iCs/>
          <w:sz w:val="24"/>
          <w:szCs w:val="24"/>
          <w:lang w:eastAsia="pt-BR"/>
        </w:rPr>
        <w:t xml:space="preserve">Deixar de entregar item solicitado em ordem de fornecimento sem comprovar motivo justo ou fator superveniente imprevisível. </w:t>
      </w:r>
    </w:p>
    <w:p w14:paraId="437E743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A aplicação das sanções previstas neste Termo de Referência não exclui, em hipótese alguma, a obrigação de reparação integral do dano causado ao Contratante.</w:t>
      </w:r>
    </w:p>
    <w:p w14:paraId="653DA7A4"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Todas as sanções previstas neste Termo de Referência poderão ser aplicadas cumulativamente com a multa.</w:t>
      </w:r>
    </w:p>
    <w:p w14:paraId="09551EDD"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Antes da aplicação da multa será facultada a defesa do interessado no prazo de 15 (quinze) dias úteis, contado da data de sua intimação.</w:t>
      </w:r>
    </w:p>
    <w:p w14:paraId="218DC76C"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57284A7B"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multa poderá ser recolhida administrativamente no prazo máximo de 15 (quinze) dias úteis, a contar da data do recebimento da comunicação enviada pela autoridade competente.</w:t>
      </w:r>
    </w:p>
    <w:p w14:paraId="3FBE3F2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088A4CB"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 a garantia da ampla defesa e contraditório, as notificações serão enviadas eletronicamente para os endereços de e-mail informados na proposta comercial, bem como os cadastrados pela empresa no SICAF.</w:t>
      </w:r>
    </w:p>
    <w:p w14:paraId="15269E05"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endereços de e-mail informados na proposta comercial e/ou cadastrados no </w:t>
      </w:r>
      <w:proofErr w:type="spellStart"/>
      <w:r w:rsidRPr="007428D3">
        <w:rPr>
          <w:rFonts w:ascii="Garamond" w:eastAsiaTheme="minorEastAsia" w:hAnsi="Garamond" w:cs="Arial"/>
          <w:sz w:val="24"/>
          <w:szCs w:val="24"/>
          <w:lang w:eastAsia="pt-BR"/>
        </w:rPr>
        <w:t>Sicaf</w:t>
      </w:r>
      <w:proofErr w:type="spellEnd"/>
      <w:r w:rsidRPr="007428D3">
        <w:rPr>
          <w:rFonts w:ascii="Garamond" w:eastAsiaTheme="minorEastAsia" w:hAnsi="Garamond" w:cs="Arial"/>
          <w:sz w:val="24"/>
          <w:szCs w:val="24"/>
          <w:lang w:eastAsia="pt-BR"/>
        </w:rPr>
        <w:t xml:space="preserve"> serão considerados de uso contínuo da empresa, não cabendo alegação de desconhecimento das comunicações a eles comprovadamente enviadas.</w:t>
      </w:r>
    </w:p>
    <w:p w14:paraId="0588E7FC"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aplicação das sanções serão considerados:</w:t>
      </w:r>
    </w:p>
    <w:p w14:paraId="70385612"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natureza e a gravidade da infração cometida;</w:t>
      </w:r>
    </w:p>
    <w:p w14:paraId="3C4AD67B"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peculiaridades do caso concreto;</w:t>
      </w:r>
    </w:p>
    <w:p w14:paraId="1E12F824"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circunstâncias agravantes ou atenuantes;</w:t>
      </w:r>
    </w:p>
    <w:p w14:paraId="58C62D2E"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danos que dela provierem para o Contratante; e</w:t>
      </w:r>
    </w:p>
    <w:p w14:paraId="45C02F14"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implantação ou o aperfeiçoamento de programa de integridade, conforme normas e orientações dos órgãos de controle.</w:t>
      </w:r>
    </w:p>
    <w:p w14:paraId="78DAE54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7428D3">
        <w:rPr>
          <w:rFonts w:ascii="Garamond" w:eastAsiaTheme="minorEastAsia" w:hAnsi="Garamond" w:cs="Arial"/>
          <w:sz w:val="24"/>
          <w:szCs w:val="24"/>
          <w:lang w:eastAsia="pt-BR"/>
        </w:rPr>
        <w:t>competente definidos</w:t>
      </w:r>
      <w:proofErr w:type="gramEnd"/>
      <w:r w:rsidRPr="007428D3">
        <w:rPr>
          <w:rFonts w:ascii="Garamond" w:eastAsiaTheme="minorEastAsia" w:hAnsi="Garamond" w:cs="Arial"/>
          <w:sz w:val="24"/>
          <w:szCs w:val="24"/>
          <w:lang w:eastAsia="pt-BR"/>
        </w:rPr>
        <w:t xml:space="preserve"> na referida Lei.</w:t>
      </w:r>
    </w:p>
    <w:p w14:paraId="009B054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6253919"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D0C4D8C"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sanções de impedimento de licitar e contratar e declaração de inidoneidade para licitar ou contratar são passíveis de reabilitação na forma do art. 163 da Lei nº 14.133, de 2021.</w:t>
      </w:r>
    </w:p>
    <w:p w14:paraId="0C07D48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428D3">
        <w:rPr>
          <w:rFonts w:ascii="Garamond" w:eastAsiaTheme="minorEastAsia" w:hAnsi="Garamond" w:cs="Arial"/>
          <w:sz w:val="24"/>
          <w:szCs w:val="24"/>
          <w:lang w:eastAsia="pt-BR"/>
        </w:rPr>
        <w:t>órgão decorrentes deste mesmo contrato ou de outros contratos administrativos que o Contratado possua com o mesmo órgão</w:t>
      </w:r>
      <w:proofErr w:type="gramEnd"/>
      <w:r w:rsidRPr="007428D3">
        <w:rPr>
          <w:rFonts w:ascii="Garamond" w:eastAsiaTheme="minorEastAsia" w:hAnsi="Garamond" w:cs="Arial"/>
          <w:sz w:val="24"/>
          <w:szCs w:val="24"/>
          <w:lang w:eastAsia="pt-BR"/>
        </w:rPr>
        <w:t xml:space="preserve"> ora Contratante.</w:t>
      </w:r>
    </w:p>
    <w:p w14:paraId="2370B215"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p>
    <w:p w14:paraId="356C9936" w14:textId="77777777" w:rsidR="007428D3" w:rsidRPr="007428D3" w:rsidRDefault="007428D3" w:rsidP="007428D3">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CRITÉRIOS DE MEDIÇÃO E DE PAGAMENTO</w:t>
      </w:r>
    </w:p>
    <w:p w14:paraId="223E6E55"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501B71D1"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Recebimento</w:t>
      </w:r>
    </w:p>
    <w:p w14:paraId="47EA4EF2"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Os bens serão recebidos provisoriamente, de forma sumária, no ato da entrega, juntamente com a </w:t>
      </w:r>
      <w:r w:rsidRPr="007428D3">
        <w:rPr>
          <w:rFonts w:ascii="Garamond" w:hAnsi="Garamond" w:cs="Arial"/>
          <w:sz w:val="24"/>
          <w:szCs w:val="24"/>
        </w:rPr>
        <w:t>nota</w:t>
      </w:r>
      <w:r w:rsidRPr="007428D3">
        <w:rPr>
          <w:rFonts w:ascii="Garamond" w:eastAsiaTheme="minorEastAsia" w:hAnsi="Garamond" w:cs="Arial"/>
          <w:sz w:val="24"/>
          <w:szCs w:val="24"/>
        </w:rPr>
        <w:t xml:space="preserve"> fiscal ou instrumento de cobrança equivalente, </w:t>
      </w:r>
      <w:proofErr w:type="gramStart"/>
      <w:r w:rsidRPr="007428D3">
        <w:rPr>
          <w:rFonts w:ascii="Garamond" w:eastAsiaTheme="minorEastAsia" w:hAnsi="Garamond" w:cs="Arial"/>
          <w:sz w:val="24"/>
          <w:szCs w:val="24"/>
        </w:rPr>
        <w:t>pelo(</w:t>
      </w:r>
      <w:proofErr w:type="gramEnd"/>
      <w:r w:rsidRPr="007428D3">
        <w:rPr>
          <w:rFonts w:ascii="Garamond" w:eastAsiaTheme="minorEastAsia" w:hAnsi="Garamond" w:cs="Arial"/>
          <w:sz w:val="24"/>
          <w:szCs w:val="24"/>
        </w:rPr>
        <w:t>a) responsável pelo acompanhamento e fiscalização do contrato, para efeito de posterior verificação de sua conformidade com as especificações constantes no Termo de Referência e na proposta.</w:t>
      </w:r>
    </w:p>
    <w:p w14:paraId="02E36299"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Os bens poderão ser rejeitados, no todo ou em parte, inclusive antes do recebimento provisório, quando em desacordo com as especificações constantes no Termo de Referência e na proposta, devendo ser substituídos no prazo de </w:t>
      </w:r>
      <w:r w:rsidRPr="007428D3">
        <w:rPr>
          <w:rFonts w:ascii="Garamond" w:eastAsiaTheme="minorEastAsia" w:hAnsi="Garamond" w:cs="Arial"/>
          <w:b/>
          <w:sz w:val="24"/>
          <w:szCs w:val="24"/>
        </w:rPr>
        <w:t>03 (três) dias úteis</w:t>
      </w:r>
      <w:r w:rsidRPr="007428D3">
        <w:rPr>
          <w:rFonts w:ascii="Garamond" w:eastAsiaTheme="minorEastAsia" w:hAnsi="Garamond" w:cs="Arial"/>
          <w:sz w:val="24"/>
          <w:szCs w:val="24"/>
        </w:rPr>
        <w:t>, a contar da notificação da contratada, às suas custas, sem prejuízo da aplicação das penalidades.</w:t>
      </w:r>
    </w:p>
    <w:p w14:paraId="684A4266"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O recebimento definitivo ocorrerá no prazo de </w:t>
      </w:r>
      <w:r w:rsidRPr="007428D3">
        <w:rPr>
          <w:rFonts w:ascii="Garamond" w:eastAsiaTheme="minorEastAsia" w:hAnsi="Garamond" w:cs="Arial"/>
          <w:b/>
          <w:sz w:val="24"/>
          <w:szCs w:val="24"/>
        </w:rPr>
        <w:t>10 (dez) dias úteis</w:t>
      </w:r>
      <w:r w:rsidRPr="007428D3">
        <w:rPr>
          <w:rFonts w:ascii="Garamond" w:eastAsiaTheme="minorEastAsia" w:hAnsi="Garamond" w:cs="Arial"/>
          <w:sz w:val="24"/>
          <w:szCs w:val="24"/>
        </w:rPr>
        <w:t>, a contar do recebimento da nota fiscal ou instrumento de cobrança equivalente pela Administração, após a verificação da qualidade e quantidade do material e consequente aceitação mediante termo detalhado.</w:t>
      </w:r>
    </w:p>
    <w:p w14:paraId="03E23374"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17DC9EF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5CA4711"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C14FD8A"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recebimento provisório ou definitivo não excluirá a responsabilidade civil pela solidez e pela segurança dos bens nem a responsabilidade ético-profissional pela perfeita execução do contrato.</w:t>
      </w:r>
    </w:p>
    <w:p w14:paraId="0C4F70FA"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atividades de montagem, instalação e quaisquer outras necessárias para o funcionamento ou uso do bem correrão por conta do Contratado e </w:t>
      </w:r>
      <w:proofErr w:type="gramStart"/>
      <w:r w:rsidRPr="007428D3">
        <w:rPr>
          <w:rFonts w:ascii="Garamond" w:eastAsiaTheme="minorEastAsia" w:hAnsi="Garamond" w:cs="Arial"/>
          <w:sz w:val="24"/>
          <w:szCs w:val="24"/>
          <w:lang w:eastAsia="pt-BR"/>
        </w:rPr>
        <w:t>são</w:t>
      </w:r>
      <w:proofErr w:type="gramEnd"/>
      <w:r w:rsidRPr="007428D3">
        <w:rPr>
          <w:rFonts w:ascii="Garamond" w:eastAsiaTheme="minorEastAsia" w:hAnsi="Garamond" w:cs="Arial"/>
          <w:sz w:val="24"/>
          <w:szCs w:val="24"/>
          <w:lang w:eastAsia="pt-BR"/>
        </w:rPr>
        <w:t xml:space="preserve"> condição para o recebimento do objeto.</w:t>
      </w:r>
    </w:p>
    <w:p w14:paraId="5EADD221"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4D631561"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Liquidação</w:t>
      </w:r>
    </w:p>
    <w:p w14:paraId="6D37F87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Recebida a Nota Fiscal ou documento de cobrança equivalente, correrá o prazo de dez dias úteis para fins de liquidação, na forma desta seção, prorrogáveis por igual período.</w:t>
      </w:r>
    </w:p>
    <w:p w14:paraId="1743B8FC"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Para fins de liquidação, o setor competente deverá verificar se a nota fiscal ou instrumento de cobrança equivalente apresentado expressa os elementos necessários e essenciais do documento, tais como: </w:t>
      </w:r>
    </w:p>
    <w:p w14:paraId="1C1C679A"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prazo de validade;</w:t>
      </w:r>
    </w:p>
    <w:p w14:paraId="08BF4070"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data da emissão; </w:t>
      </w:r>
    </w:p>
    <w:p w14:paraId="2C17B2B9"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dados do contrato e do órgão contratante; </w:t>
      </w:r>
    </w:p>
    <w:p w14:paraId="2430393A"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período respectivo de execução do contrato; </w:t>
      </w:r>
    </w:p>
    <w:p w14:paraId="69102DA0"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w:t>
      </w:r>
      <w:proofErr w:type="gramEnd"/>
      <w:r w:rsidRPr="007428D3">
        <w:rPr>
          <w:rFonts w:ascii="Garamond" w:eastAsiaTheme="minorEastAsia" w:hAnsi="Garamond" w:cs="Arial"/>
          <w:sz w:val="24"/>
          <w:szCs w:val="24"/>
          <w:lang w:eastAsia="pt-BR"/>
        </w:rPr>
        <w:t xml:space="preserve"> valor a pagar; e </w:t>
      </w:r>
    </w:p>
    <w:p w14:paraId="2CB33EE0"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eventual</w:t>
      </w:r>
      <w:proofErr w:type="gramEnd"/>
      <w:r w:rsidRPr="007428D3">
        <w:rPr>
          <w:rFonts w:ascii="Garamond" w:eastAsiaTheme="minorEastAsia" w:hAnsi="Garamond" w:cs="Arial"/>
          <w:sz w:val="24"/>
          <w:szCs w:val="24"/>
          <w:lang w:eastAsia="pt-BR"/>
        </w:rPr>
        <w:t xml:space="preserve"> destaque do valor de retenções tributárias cabíveis.</w:t>
      </w:r>
    </w:p>
    <w:p w14:paraId="737FD27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9BB11A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 A nota fiscal ou instrumento de cobrança equivalente deverá ser obrigatoriamente acompanhado da comprovação da regularidade fiscal.</w:t>
      </w:r>
    </w:p>
    <w:p w14:paraId="68A1F4E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Administração deverá consultar a regularidade fiscal da contratada para:</w:t>
      </w:r>
    </w:p>
    <w:p w14:paraId="283C768B"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verificar</w:t>
      </w:r>
      <w:proofErr w:type="gramEnd"/>
      <w:r w:rsidRPr="007428D3">
        <w:rPr>
          <w:rFonts w:ascii="Garamond" w:eastAsiaTheme="minorEastAsia" w:hAnsi="Garamond" w:cs="Arial"/>
          <w:sz w:val="24"/>
          <w:szCs w:val="24"/>
          <w:lang w:eastAsia="pt-BR"/>
        </w:rPr>
        <w:t xml:space="preserve"> a manutenção das condições de habilitação exigidas;</w:t>
      </w:r>
    </w:p>
    <w:p w14:paraId="329C7050" w14:textId="77777777" w:rsidR="007428D3" w:rsidRPr="007428D3" w:rsidRDefault="007428D3" w:rsidP="007428D3">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identificar</w:t>
      </w:r>
      <w:proofErr w:type="gramEnd"/>
      <w:r w:rsidRPr="007428D3">
        <w:rPr>
          <w:rFonts w:ascii="Garamond" w:eastAsiaTheme="minorEastAsia" w:hAnsi="Garamond" w:cs="Arial"/>
          <w:sz w:val="24"/>
          <w:szCs w:val="24"/>
          <w:lang w:eastAsia="pt-BR"/>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368D814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situação de irregularidade do Contratado</w:t>
      </w:r>
      <w:proofErr w:type="gramStart"/>
      <w:r w:rsidRPr="007428D3">
        <w:rPr>
          <w:rFonts w:ascii="Garamond" w:eastAsiaTheme="minorEastAsia" w:hAnsi="Garamond" w:cs="Arial"/>
          <w:sz w:val="24"/>
          <w:szCs w:val="24"/>
          <w:lang w:eastAsia="pt-BR"/>
        </w:rPr>
        <w:t>, será</w:t>
      </w:r>
      <w:proofErr w:type="gramEnd"/>
      <w:r w:rsidRPr="007428D3">
        <w:rPr>
          <w:rFonts w:ascii="Garamond" w:eastAsiaTheme="minorEastAsia" w:hAnsi="Garamond" w:cs="Arial"/>
          <w:sz w:val="24"/>
          <w:szCs w:val="24"/>
          <w:lang w:eastAsia="pt-BR"/>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6DA58749"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243FD7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Persistindo a irregularidade, o Contratante deverá adotar as medidas necessárias à rescisão contratual nos autos do processo administrativo correspondente, assegurada ao Contratado a ampla defesa. </w:t>
      </w:r>
    </w:p>
    <w:p w14:paraId="055ED70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lang w:eastAsia="pt-BR"/>
        </w:rPr>
        <w:t>Havendo a efetiva execução do objeto, os pagamentos serão realizados normalmente, até que se decida pela rescisão do contrato, caso o Contratado não regularize sua situação fiscal.</w:t>
      </w:r>
    </w:p>
    <w:p w14:paraId="226D095C"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rPr>
      </w:pPr>
    </w:p>
    <w:p w14:paraId="4C0CCDA7"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Prazo de pagamento</w:t>
      </w:r>
    </w:p>
    <w:p w14:paraId="223A55F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pagamento será efetuado no prazo de até 30 (trinta) dias úteis contados da finalização da liquidação da despesa, conforme seção anterior.</w:t>
      </w:r>
    </w:p>
    <w:p w14:paraId="3300180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7428D3">
        <w:rPr>
          <w:rFonts w:ascii="Garamond" w:eastAsiaTheme="minorEastAsia" w:hAnsi="Garamond" w:cs="Arial"/>
          <w:b/>
          <w:sz w:val="24"/>
          <w:szCs w:val="24"/>
        </w:rPr>
        <w:t xml:space="preserve">IPCA </w:t>
      </w:r>
      <w:r w:rsidRPr="007428D3">
        <w:rPr>
          <w:rFonts w:ascii="Garamond" w:eastAsiaTheme="minorEastAsia" w:hAnsi="Garamond" w:cs="Arial"/>
          <w:sz w:val="24"/>
          <w:szCs w:val="24"/>
        </w:rPr>
        <w:t>de correção monetária.</w:t>
      </w:r>
    </w:p>
    <w:p w14:paraId="25A5B834"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61987490"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Forma de pagamento</w:t>
      </w:r>
    </w:p>
    <w:p w14:paraId="30BC91B4"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pagamento será realizado por meio de ordem bancária, para crédito em banco, agência e conta </w:t>
      </w:r>
      <w:proofErr w:type="gramStart"/>
      <w:r w:rsidRPr="007428D3">
        <w:rPr>
          <w:rFonts w:ascii="Garamond" w:eastAsiaTheme="minorEastAsia" w:hAnsi="Garamond" w:cs="Arial"/>
          <w:sz w:val="24"/>
          <w:szCs w:val="24"/>
          <w:lang w:eastAsia="pt-BR"/>
        </w:rPr>
        <w:t>corrente indicados pelo Contratado</w:t>
      </w:r>
      <w:proofErr w:type="gramEnd"/>
      <w:r w:rsidRPr="007428D3">
        <w:rPr>
          <w:rFonts w:ascii="Garamond" w:eastAsiaTheme="minorEastAsia" w:hAnsi="Garamond" w:cs="Arial"/>
          <w:sz w:val="24"/>
          <w:szCs w:val="24"/>
          <w:lang w:eastAsia="pt-BR"/>
        </w:rPr>
        <w:t>.</w:t>
      </w:r>
    </w:p>
    <w:p w14:paraId="4D2E749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Será considerada data do pagamento o dia em que constar como emitida a ordem bancária para pagamento.</w:t>
      </w:r>
    </w:p>
    <w:p w14:paraId="0A3C9D2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Quando do pagamento, será efetuada a retenção tributária prevista na legislação aplicável.</w:t>
      </w:r>
    </w:p>
    <w:p w14:paraId="5265AD2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lang w:eastAsia="pt-BR"/>
        </w:rPr>
        <w:t>Independentemente</w:t>
      </w:r>
      <w:r w:rsidRPr="007428D3">
        <w:rPr>
          <w:rFonts w:ascii="Garamond" w:eastAsiaTheme="minorEastAsia" w:hAnsi="Garamond" w:cs="Arial"/>
          <w:sz w:val="24"/>
          <w:szCs w:val="24"/>
        </w:rPr>
        <w:t xml:space="preserve"> do percentual de tributo inserido na planilha, quando houver, serão retidos na fonte, quando da realização do pagamento, os percentuais estabelecidos na legislação vigente.</w:t>
      </w:r>
    </w:p>
    <w:p w14:paraId="21B0455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26055AD"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rPr>
      </w:pPr>
    </w:p>
    <w:p w14:paraId="44C37D21" w14:textId="77777777" w:rsidR="007428D3" w:rsidRPr="007428D3" w:rsidRDefault="007428D3" w:rsidP="007428D3">
      <w:pPr>
        <w:keepNext/>
        <w:keepLines/>
        <w:tabs>
          <w:tab w:val="left" w:pos="567"/>
        </w:tabs>
        <w:spacing w:after="0" w:line="240" w:lineRule="auto"/>
        <w:jc w:val="both"/>
        <w:outlineLvl w:val="1"/>
        <w:rPr>
          <w:rFonts w:ascii="Garamond" w:eastAsiaTheme="majorEastAsia" w:hAnsi="Garamond" w:cs="Arial"/>
          <w:b/>
          <w:bCs/>
          <w:sz w:val="24"/>
          <w:szCs w:val="24"/>
          <w:u w:val="single"/>
        </w:rPr>
      </w:pPr>
      <w:r w:rsidRPr="007428D3">
        <w:rPr>
          <w:rFonts w:ascii="Garamond" w:eastAsiaTheme="majorEastAsia" w:hAnsi="Garamond" w:cs="Arial"/>
          <w:b/>
          <w:bCs/>
          <w:sz w:val="24"/>
          <w:szCs w:val="24"/>
          <w:u w:val="single"/>
        </w:rPr>
        <w:t>Antecipação de pagamento</w:t>
      </w:r>
    </w:p>
    <w:p w14:paraId="1AA4261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haverá antecipações de pagamento</w:t>
      </w:r>
    </w:p>
    <w:p w14:paraId="26554B2B"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3131872A"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Cessão de crédito</w:t>
      </w:r>
    </w:p>
    <w:p w14:paraId="541B283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7428D3">
        <w:rPr>
          <w:rFonts w:ascii="Garamond" w:eastAsiaTheme="minorEastAsia" w:hAnsi="Garamond" w:cs="Arial"/>
          <w:sz w:val="24"/>
          <w:szCs w:val="24"/>
        </w:rPr>
        <w:t>Não será admitida a sessão de crédito</w:t>
      </w:r>
    </w:p>
    <w:p w14:paraId="30E32E56"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167556FC"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Reajuste</w:t>
      </w:r>
    </w:p>
    <w:p w14:paraId="2E96CECD" w14:textId="03374779"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822303">
        <w:rPr>
          <w:rFonts w:ascii="Garamond" w:eastAsiaTheme="minorEastAsia" w:hAnsi="Garamond" w:cs="Arial"/>
          <w:i/>
          <w:sz w:val="24"/>
          <w:szCs w:val="24"/>
          <w:lang w:eastAsia="pt-BR"/>
        </w:rPr>
        <w:t>23/12/2024</w:t>
      </w:r>
      <w:r w:rsidRPr="007428D3">
        <w:rPr>
          <w:rFonts w:ascii="Garamond" w:eastAsiaTheme="minorEastAsia" w:hAnsi="Garamond" w:cs="Arial"/>
          <w:sz w:val="24"/>
          <w:szCs w:val="24"/>
          <w:lang w:eastAsia="pt-BR"/>
        </w:rPr>
        <w:t>.</w:t>
      </w:r>
    </w:p>
    <w:p w14:paraId="6A884C5C"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Após o interregno de um ano, e independentemente de pedido do Contratado, os preços iniciais serão reajustados, mediante a aplicação, pelo Contratante, do índice IPCA</w:t>
      </w:r>
      <w:r w:rsidRPr="007428D3">
        <w:rPr>
          <w:rFonts w:ascii="Garamond" w:eastAsiaTheme="minorEastAsia" w:hAnsi="Garamond" w:cs="Arial"/>
          <w:i/>
          <w:sz w:val="24"/>
          <w:szCs w:val="24"/>
          <w:lang w:eastAsia="pt-BR"/>
        </w:rPr>
        <w:t>,</w:t>
      </w:r>
      <w:r w:rsidRPr="007428D3">
        <w:rPr>
          <w:rFonts w:ascii="Garamond" w:eastAsiaTheme="minorEastAsia" w:hAnsi="Garamond" w:cs="Arial"/>
          <w:sz w:val="24"/>
          <w:szCs w:val="24"/>
          <w:lang w:eastAsia="pt-BR"/>
        </w:rPr>
        <w:t xml:space="preserve"> exclusivamente para as obrigações iniciadas e concluídas após a ocorrência da anualidade.</w:t>
      </w:r>
    </w:p>
    <w:p w14:paraId="09E666F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67093A78"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7428D3">
        <w:rPr>
          <w:rFonts w:ascii="Garamond" w:eastAsiaTheme="minorEastAsia" w:hAnsi="Garamond" w:cs="Arial"/>
          <w:sz w:val="24"/>
          <w:szCs w:val="24"/>
          <w:lang w:eastAsia="pt-BR"/>
        </w:rPr>
        <w:t>divulgado(s)</w:t>
      </w:r>
      <w:proofErr w:type="gramEnd"/>
      <w:r w:rsidRPr="007428D3">
        <w:rPr>
          <w:rFonts w:ascii="Garamond" w:eastAsiaTheme="minorEastAsia" w:hAnsi="Garamond" w:cs="Arial"/>
          <w:sz w:val="24"/>
          <w:szCs w:val="24"/>
          <w:lang w:eastAsia="pt-BR"/>
        </w:rPr>
        <w:t xml:space="preserve"> o(s) índice(s) definitivo(s).</w:t>
      </w:r>
    </w:p>
    <w:p w14:paraId="6814E987"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Nas aferições finais, o(s) índice(s) utilizado(s) para reajuste </w:t>
      </w:r>
      <w:proofErr w:type="gramStart"/>
      <w:r w:rsidRPr="007428D3">
        <w:rPr>
          <w:rFonts w:ascii="Garamond" w:eastAsiaTheme="minorEastAsia" w:hAnsi="Garamond" w:cs="Arial"/>
          <w:sz w:val="24"/>
          <w:szCs w:val="24"/>
          <w:lang w:eastAsia="pt-BR"/>
        </w:rPr>
        <w:t>será(</w:t>
      </w:r>
      <w:proofErr w:type="spellStart"/>
      <w:proofErr w:type="gramEnd"/>
      <w:r w:rsidRPr="007428D3">
        <w:rPr>
          <w:rFonts w:ascii="Garamond" w:eastAsiaTheme="minorEastAsia" w:hAnsi="Garamond" w:cs="Arial"/>
          <w:sz w:val="24"/>
          <w:szCs w:val="24"/>
          <w:lang w:eastAsia="pt-BR"/>
        </w:rPr>
        <w:t>ão</w:t>
      </w:r>
      <w:proofErr w:type="spellEnd"/>
      <w:r w:rsidRPr="007428D3">
        <w:rPr>
          <w:rFonts w:ascii="Garamond" w:eastAsiaTheme="minorEastAsia" w:hAnsi="Garamond" w:cs="Arial"/>
          <w:sz w:val="24"/>
          <w:szCs w:val="24"/>
          <w:lang w:eastAsia="pt-BR"/>
        </w:rPr>
        <w:t>), obrigatoriamente, o(s) definitivo(s).</w:t>
      </w:r>
    </w:p>
    <w:p w14:paraId="054FDB6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Caso o(s) índice(s) estabelecido(s) para reajustamento venha(m) a ser extinto(s) ou de qualquer forma não possa(m) mais ser utilizado(s), </w:t>
      </w:r>
      <w:proofErr w:type="gramStart"/>
      <w:r w:rsidRPr="007428D3">
        <w:rPr>
          <w:rFonts w:ascii="Garamond" w:eastAsiaTheme="minorEastAsia" w:hAnsi="Garamond" w:cs="Arial"/>
          <w:sz w:val="24"/>
          <w:szCs w:val="24"/>
          <w:lang w:eastAsia="pt-BR"/>
        </w:rPr>
        <w:t>será(</w:t>
      </w:r>
      <w:proofErr w:type="spellStart"/>
      <w:proofErr w:type="gramEnd"/>
      <w:r w:rsidRPr="007428D3">
        <w:rPr>
          <w:rFonts w:ascii="Garamond" w:eastAsiaTheme="minorEastAsia" w:hAnsi="Garamond" w:cs="Arial"/>
          <w:sz w:val="24"/>
          <w:szCs w:val="24"/>
          <w:lang w:eastAsia="pt-BR"/>
        </w:rPr>
        <w:t>ão</w:t>
      </w:r>
      <w:proofErr w:type="spellEnd"/>
      <w:r w:rsidRPr="007428D3">
        <w:rPr>
          <w:rFonts w:ascii="Garamond" w:eastAsiaTheme="minorEastAsia" w:hAnsi="Garamond" w:cs="Arial"/>
          <w:sz w:val="24"/>
          <w:szCs w:val="24"/>
          <w:lang w:eastAsia="pt-BR"/>
        </w:rPr>
        <w:t>) adotado(s), em substituição, o(s) que vier(em) a ser determinado(s) pela legislação então em vigor.</w:t>
      </w:r>
    </w:p>
    <w:p w14:paraId="639FCAF7"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ausência de previsão legal quanto ao índice substituto, as partes elegerão novo índice oficial, para reajustamento do preço do valor remanescente, por meio de termo aditivo.</w:t>
      </w:r>
    </w:p>
    <w:p w14:paraId="043A3E7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 xml:space="preserve">O reajuste será realizado por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w:t>
      </w:r>
    </w:p>
    <w:p w14:paraId="497A77A7" w14:textId="77777777" w:rsidR="007428D3" w:rsidRPr="007428D3" w:rsidRDefault="007428D3" w:rsidP="007428D3">
      <w:pPr>
        <w:tabs>
          <w:tab w:val="left" w:pos="567"/>
        </w:tabs>
        <w:spacing w:after="0" w:line="240" w:lineRule="auto"/>
        <w:jc w:val="both"/>
        <w:rPr>
          <w:rFonts w:ascii="Garamond" w:eastAsiaTheme="minorEastAsia" w:hAnsi="Garamond" w:cs="Arial"/>
          <w:i/>
          <w:sz w:val="24"/>
          <w:szCs w:val="24"/>
          <w:lang w:eastAsia="pt-BR"/>
        </w:rPr>
      </w:pPr>
    </w:p>
    <w:p w14:paraId="7A4D0C25" w14:textId="77777777" w:rsidR="007428D3" w:rsidRPr="007428D3" w:rsidRDefault="007428D3" w:rsidP="007428D3">
      <w:pPr>
        <w:numPr>
          <w:ilvl w:val="0"/>
          <w:numId w:val="2"/>
        </w:numPr>
        <w:tabs>
          <w:tab w:val="left" w:pos="284"/>
        </w:tabs>
        <w:spacing w:after="0" w:line="240" w:lineRule="auto"/>
        <w:ind w:left="0" w:firstLine="0"/>
        <w:jc w:val="both"/>
        <w:outlineLvl w:val="0"/>
        <w:rPr>
          <w:rFonts w:ascii="Garamond" w:hAnsi="Garamond" w:cs="Arial"/>
          <w:b/>
          <w:bCs/>
          <w:sz w:val="24"/>
          <w:szCs w:val="24"/>
          <w:u w:val="single"/>
          <w:lang w:eastAsia="pt-BR"/>
        </w:rPr>
      </w:pPr>
      <w:r w:rsidRPr="007428D3">
        <w:rPr>
          <w:rFonts w:ascii="Garamond" w:eastAsiaTheme="majorEastAsia" w:hAnsi="Garamond" w:cs="Arial"/>
          <w:b/>
          <w:bCs/>
          <w:sz w:val="24"/>
          <w:szCs w:val="24"/>
          <w:u w:val="single"/>
          <w:lang w:eastAsia="pt-BR"/>
        </w:rPr>
        <w:t>FORMA E CRITÉRIOS DE SELEÇÃO DO FORNECEDOR E FORMA DE FORNECIMENTO</w:t>
      </w:r>
    </w:p>
    <w:p w14:paraId="78D7D668"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bookmarkStart w:id="61" w:name="_Hlk171371350"/>
    </w:p>
    <w:p w14:paraId="0B495470"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Forma de seleção e critério de julgamento da proposta</w:t>
      </w:r>
    </w:p>
    <w:p w14:paraId="1738FB85"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62" w:name="_Hlk171371336"/>
      <w:r w:rsidRPr="007428D3">
        <w:rPr>
          <w:rFonts w:ascii="Garamond" w:eastAsiaTheme="minorEastAsia" w:hAnsi="Garamond" w:cs="Arial"/>
          <w:sz w:val="24"/>
          <w:szCs w:val="24"/>
          <w:lang w:eastAsia="pt-BR"/>
        </w:rPr>
        <w:t xml:space="preserve">O fornecedor será selecionado por meio da realização de procedimento de </w:t>
      </w:r>
      <w:r w:rsidRPr="007428D3">
        <w:rPr>
          <w:rFonts w:ascii="Garamond" w:eastAsiaTheme="minorEastAsia" w:hAnsi="Garamond" w:cs="Arial"/>
          <w:b/>
          <w:sz w:val="24"/>
          <w:szCs w:val="24"/>
          <w:lang w:eastAsia="pt-BR"/>
        </w:rPr>
        <w:t>LICITAÇÃO</w:t>
      </w:r>
      <w:r w:rsidRPr="007428D3">
        <w:rPr>
          <w:rFonts w:ascii="Garamond" w:eastAsiaTheme="minorEastAsia" w:hAnsi="Garamond" w:cs="Arial"/>
          <w:sz w:val="24"/>
          <w:szCs w:val="24"/>
          <w:lang w:eastAsia="pt-BR"/>
        </w:rPr>
        <w:t xml:space="preserve">, na modalidade </w:t>
      </w:r>
      <w:r w:rsidRPr="007428D3">
        <w:rPr>
          <w:rFonts w:ascii="Garamond" w:eastAsiaTheme="minorEastAsia" w:hAnsi="Garamond" w:cs="Arial"/>
          <w:b/>
          <w:sz w:val="24"/>
          <w:szCs w:val="24"/>
          <w:lang w:eastAsia="pt-BR"/>
        </w:rPr>
        <w:t>PREGÃO</w:t>
      </w:r>
      <w:r w:rsidRPr="007428D3">
        <w:rPr>
          <w:rFonts w:ascii="Garamond" w:eastAsiaTheme="minorEastAsia" w:hAnsi="Garamond" w:cs="Arial"/>
          <w:sz w:val="24"/>
          <w:szCs w:val="24"/>
          <w:lang w:eastAsia="pt-BR"/>
        </w:rPr>
        <w:t xml:space="preserve">, sob a forma </w:t>
      </w:r>
      <w:r w:rsidRPr="007428D3">
        <w:rPr>
          <w:rFonts w:ascii="Garamond" w:eastAsiaTheme="minorEastAsia" w:hAnsi="Garamond" w:cs="Arial"/>
          <w:b/>
          <w:sz w:val="24"/>
          <w:szCs w:val="24"/>
          <w:lang w:eastAsia="pt-BR"/>
        </w:rPr>
        <w:t>ELETRÔNICA</w:t>
      </w:r>
      <w:r w:rsidRPr="007428D3">
        <w:rPr>
          <w:rFonts w:ascii="Garamond" w:eastAsiaTheme="minorEastAsia" w:hAnsi="Garamond" w:cs="Arial"/>
          <w:sz w:val="24"/>
          <w:szCs w:val="24"/>
          <w:lang w:eastAsia="pt-BR"/>
        </w:rPr>
        <w:t xml:space="preserve">, com adoção do critério de julgamento pelo </w:t>
      </w:r>
      <w:r w:rsidRPr="00822303">
        <w:rPr>
          <w:rFonts w:ascii="Garamond" w:eastAsiaTheme="minorEastAsia" w:hAnsi="Garamond" w:cs="Arial"/>
          <w:b/>
          <w:sz w:val="32"/>
          <w:szCs w:val="32"/>
          <w:u w:val="single"/>
          <w:lang w:eastAsia="pt-BR"/>
        </w:rPr>
        <w:t>MENOR PREÇO</w:t>
      </w:r>
      <w:bookmarkEnd w:id="61"/>
      <w:bookmarkEnd w:id="62"/>
      <w:r w:rsidRPr="00822303">
        <w:rPr>
          <w:rFonts w:ascii="Garamond" w:eastAsiaTheme="minorEastAsia" w:hAnsi="Garamond" w:cs="Arial"/>
          <w:b/>
          <w:sz w:val="32"/>
          <w:szCs w:val="32"/>
          <w:u w:val="single"/>
          <w:lang w:eastAsia="pt-BR"/>
        </w:rPr>
        <w:t xml:space="preserve"> POR </w:t>
      </w:r>
      <w:proofErr w:type="gramStart"/>
      <w:r w:rsidRPr="00822303">
        <w:rPr>
          <w:rFonts w:ascii="Garamond" w:eastAsiaTheme="minorEastAsia" w:hAnsi="Garamond" w:cs="Arial"/>
          <w:b/>
          <w:sz w:val="32"/>
          <w:szCs w:val="32"/>
          <w:u w:val="single"/>
          <w:lang w:eastAsia="pt-BR"/>
        </w:rPr>
        <w:t>ITEM</w:t>
      </w:r>
      <w:proofErr w:type="gramEnd"/>
      <w:r w:rsidRPr="00822303">
        <w:rPr>
          <w:rFonts w:ascii="Garamond" w:eastAsiaTheme="minorEastAsia" w:hAnsi="Garamond" w:cs="Arial"/>
          <w:sz w:val="32"/>
          <w:szCs w:val="32"/>
          <w:lang w:eastAsia="pt-BR"/>
        </w:rPr>
        <w:t xml:space="preserve"> </w:t>
      </w:r>
    </w:p>
    <w:p w14:paraId="0015E4F4" w14:textId="77777777" w:rsidR="007428D3" w:rsidRPr="007428D3" w:rsidRDefault="007428D3" w:rsidP="007428D3">
      <w:pPr>
        <w:tabs>
          <w:tab w:val="left" w:pos="426"/>
        </w:tabs>
        <w:spacing w:after="0" w:line="240" w:lineRule="auto"/>
        <w:jc w:val="both"/>
        <w:outlineLvl w:val="1"/>
        <w:rPr>
          <w:rFonts w:ascii="Garamond" w:eastAsia="Arial" w:hAnsi="Garamond" w:cs="Arial"/>
          <w:b/>
          <w:sz w:val="24"/>
          <w:szCs w:val="24"/>
          <w:u w:val="single"/>
          <w:lang w:eastAsia="pt-BR"/>
        </w:rPr>
      </w:pPr>
    </w:p>
    <w:p w14:paraId="62FD0AA1" w14:textId="77777777" w:rsidR="007428D3" w:rsidRPr="007428D3" w:rsidRDefault="007428D3" w:rsidP="007428D3">
      <w:pPr>
        <w:tabs>
          <w:tab w:val="left" w:pos="426"/>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Forma de fornecimento</w:t>
      </w:r>
    </w:p>
    <w:p w14:paraId="208D9FDA"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shd w:val="clear" w:color="auto" w:fill="FFFFFF"/>
          <w:lang w:eastAsia="pt-BR"/>
        </w:rPr>
        <w:t>O fornecimento do objeto será de forma parcelada em quantidades livres no limite do contrato.</w:t>
      </w:r>
    </w:p>
    <w:p w14:paraId="743A3BBE"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p>
    <w:p w14:paraId="7912E826"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Exigências de habilitação</w:t>
      </w:r>
    </w:p>
    <w:p w14:paraId="6560EB05"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 fins de habilitação, deverá o interessado comprovar os seguintes requisitos:</w:t>
      </w:r>
    </w:p>
    <w:p w14:paraId="52250A56"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720A782E"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Habilitação jurídica</w:t>
      </w:r>
    </w:p>
    <w:p w14:paraId="16B16EFB"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Empresário individual: inscrição no Registro Público de Empresas Mercantis, a cargo da Junta Comercial da respectiva sede;</w:t>
      </w:r>
    </w:p>
    <w:p w14:paraId="2FFB46CF"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Microempreendedor Individual - MEI: Certificado da Condição de Microempreendedor Individual - CCMEI, cuja aceitação ficará condicionada à verificação da autenticidade no sítio </w:t>
      </w:r>
      <w:proofErr w:type="gramStart"/>
      <w:r w:rsidRPr="007428D3">
        <w:rPr>
          <w:rFonts w:ascii="Garamond" w:eastAsiaTheme="minorEastAsia" w:hAnsi="Garamond" w:cs="Arial"/>
          <w:sz w:val="24"/>
          <w:szCs w:val="24"/>
          <w:lang w:eastAsia="pt-BR"/>
        </w:rPr>
        <w:t>https</w:t>
      </w:r>
      <w:proofErr w:type="gramEnd"/>
      <w:r w:rsidRPr="007428D3">
        <w:rPr>
          <w:rFonts w:ascii="Garamond" w:eastAsiaTheme="minorEastAsia" w:hAnsi="Garamond" w:cs="Arial"/>
          <w:sz w:val="24"/>
          <w:szCs w:val="24"/>
          <w:lang w:eastAsia="pt-BR"/>
        </w:rPr>
        <w:t>://www.gov.br/empresas-e-negocios/pt-br/empreendedor;</w:t>
      </w:r>
    </w:p>
    <w:p w14:paraId="55D852CF"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6EDA058"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52D454E"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Sociedade simples: inscrição do ato constitutivo no Registro Civil de Pessoas Jurídicas do local de sua sede, acompanhada de documento comprobatório de seus administradores;</w:t>
      </w:r>
    </w:p>
    <w:p w14:paraId="74C8AC68" w14:textId="77777777" w:rsidR="007428D3" w:rsidRPr="007428D3" w:rsidRDefault="007428D3" w:rsidP="007428D3">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Filial, sucursal ou agência de sociedade simples ou empresária: inscrição do ato constitutivo da filial, sucursal ou agência da sociedade simples ou empresária, respectivamente, no Registro </w:t>
      </w:r>
      <w:r w:rsidRPr="007428D3">
        <w:rPr>
          <w:rFonts w:ascii="Garamond" w:eastAsiaTheme="minorEastAsia" w:hAnsi="Garamond" w:cs="Arial"/>
          <w:sz w:val="24"/>
          <w:szCs w:val="24"/>
          <w:lang w:eastAsia="pt-BR"/>
        </w:rPr>
        <w:lastRenderedPageBreak/>
        <w:t xml:space="preserve">Civil das Pessoas Jurídicas ou no Registro Público de Empresas </w:t>
      </w:r>
      <w:bookmarkStart w:id="63" w:name="_Int_ySfCXwr4"/>
      <w:r w:rsidRPr="007428D3">
        <w:rPr>
          <w:rFonts w:ascii="Garamond" w:eastAsiaTheme="minorEastAsia" w:hAnsi="Garamond" w:cs="Arial"/>
          <w:sz w:val="24"/>
          <w:szCs w:val="24"/>
          <w:lang w:eastAsia="pt-BR"/>
        </w:rPr>
        <w:t>Mercantis onde</w:t>
      </w:r>
      <w:bookmarkEnd w:id="63"/>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opera,</w:t>
      </w:r>
      <w:proofErr w:type="gramEnd"/>
      <w:r w:rsidRPr="007428D3">
        <w:rPr>
          <w:rFonts w:ascii="Garamond" w:eastAsiaTheme="minorEastAsia" w:hAnsi="Garamond" w:cs="Arial"/>
          <w:sz w:val="24"/>
          <w:szCs w:val="24"/>
          <w:lang w:eastAsia="pt-BR"/>
        </w:rPr>
        <w:t xml:space="preserve"> com averbação no Registro onde tem sede a matriz;</w:t>
      </w:r>
    </w:p>
    <w:p w14:paraId="518B014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CBCBF0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Os documentos apresentados deverão estar acompanhados de todas as alterações ou da consolidação respectiva.</w:t>
      </w:r>
    </w:p>
    <w:p w14:paraId="4FFA7A1D"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p>
    <w:p w14:paraId="572B984E"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 xml:space="preserve">Habilitação fiscal, social e </w:t>
      </w:r>
      <w:proofErr w:type="gramStart"/>
      <w:r w:rsidRPr="007428D3">
        <w:rPr>
          <w:rFonts w:ascii="Garamond" w:eastAsia="Arial" w:hAnsi="Garamond" w:cs="Arial"/>
          <w:b/>
          <w:sz w:val="24"/>
          <w:szCs w:val="24"/>
          <w:u w:val="single"/>
          <w:lang w:eastAsia="pt-BR"/>
        </w:rPr>
        <w:t>trabalhista</w:t>
      </w:r>
      <w:proofErr w:type="gramEnd"/>
    </w:p>
    <w:p w14:paraId="3E7EC62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inscrição no Cadastro Nacional de Pessoas Jurídicas ou no Cadastro de Pessoas Físicas, conforme o caso;</w:t>
      </w:r>
    </w:p>
    <w:p w14:paraId="2084632B"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1DD276A"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regularidade com o Fundo de Garantia do Tempo de Serviço (FGTS);</w:t>
      </w:r>
    </w:p>
    <w:p w14:paraId="6C3DC939"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95D86FF"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inscrição no cadastro de contribuintes Estadual ou Distrital relativo ao domicílio ou sede do fornecedor, pertinente ao seu ramo de atividade e compatível com o objeto contratual;</w:t>
      </w:r>
    </w:p>
    <w:p w14:paraId="34109EB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Prova de regularidade com a Fazenda Estadual do domicílio ou sede do fornecedor, relativa à atividade em cujo exercício contrata ou concorre;</w:t>
      </w:r>
    </w:p>
    <w:p w14:paraId="7CA556D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Prova de Regularidade com a Fazenda Municipal do domicilio ou sede do fornecedor, relativa </w:t>
      </w: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atividade em cujo exercício contrata ou concorre; </w:t>
      </w:r>
    </w:p>
    <w:p w14:paraId="6E00CB05"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Caso o fornecedor seja considerado isento dos tributos relacionados ao objeto contratual, deverá comprovar tal condição mediante a apresentação de declaração da Fazenda respectiva do seu domicílio ou sede, ou outra equivalente, na forma da lei.</w:t>
      </w:r>
    </w:p>
    <w:p w14:paraId="2F796E16"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p>
    <w:p w14:paraId="608111CA"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Qualificação Econômico-Financeira</w:t>
      </w:r>
    </w:p>
    <w:p w14:paraId="52945D61"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certidão</w:t>
      </w:r>
      <w:proofErr w:type="gramEnd"/>
      <w:r w:rsidRPr="007428D3">
        <w:rPr>
          <w:rFonts w:ascii="Garamond" w:eastAsiaTheme="minorEastAsia" w:hAnsi="Garamond" w:cs="Arial"/>
          <w:sz w:val="24"/>
          <w:szCs w:val="24"/>
          <w:lang w:eastAsia="pt-BR"/>
        </w:rPr>
        <w:t xml:space="preserve"> negativa de falência expedida pelo distribuidor da sede do fornecedor;</w:t>
      </w:r>
    </w:p>
    <w:p w14:paraId="20CF3AC4"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bookmarkStart w:id="64" w:name="_Hlk169694941"/>
      <w:bookmarkStart w:id="65" w:name="_Hlk170895502"/>
      <w:proofErr w:type="gramStart"/>
      <w:r w:rsidRPr="007428D3">
        <w:rPr>
          <w:rFonts w:ascii="Garamond" w:eastAsiaTheme="minorEastAsia" w:hAnsi="Garamond" w:cs="Arial"/>
          <w:sz w:val="24"/>
          <w:szCs w:val="24"/>
          <w:lang w:eastAsia="pt-BR"/>
        </w:rPr>
        <w:t>balanço</w:t>
      </w:r>
      <w:proofErr w:type="gramEnd"/>
      <w:r w:rsidRPr="007428D3">
        <w:rPr>
          <w:rFonts w:ascii="Garamond" w:eastAsiaTheme="minorEastAsia" w:hAnsi="Garamond" w:cs="Arial"/>
          <w:sz w:val="24"/>
          <w:szCs w:val="24"/>
          <w:lang w:eastAsia="pt-BR"/>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490E3397"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documentos referidos acima limitar-se-ão ao último exercício no caso de a pessoa jurídica ter sido constituída há menos de </w:t>
      </w:r>
      <w:proofErr w:type="gramStart"/>
      <w:r w:rsidRPr="007428D3">
        <w:rPr>
          <w:rFonts w:ascii="Garamond" w:eastAsiaTheme="minorEastAsia" w:hAnsi="Garamond" w:cs="Arial"/>
          <w:sz w:val="24"/>
          <w:szCs w:val="24"/>
          <w:lang w:eastAsia="pt-BR"/>
        </w:rPr>
        <w:t>2</w:t>
      </w:r>
      <w:proofErr w:type="gramEnd"/>
      <w:r w:rsidRPr="007428D3">
        <w:rPr>
          <w:rFonts w:ascii="Garamond" w:eastAsiaTheme="minorEastAsia" w:hAnsi="Garamond" w:cs="Arial"/>
          <w:sz w:val="24"/>
          <w:szCs w:val="24"/>
          <w:lang w:eastAsia="pt-BR"/>
        </w:rPr>
        <w:t xml:space="preserve"> (dois) anos;</w:t>
      </w:r>
    </w:p>
    <w:p w14:paraId="40DDFF26"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documentos referidos acima deverão ser exigidos com base no limite definido pela Receita Federal do Brasil para transmissão da Escrituração Contábil Digital - ECD ao </w:t>
      </w:r>
      <w:proofErr w:type="spellStart"/>
      <w:r w:rsidRPr="007428D3">
        <w:rPr>
          <w:rFonts w:ascii="Garamond" w:eastAsiaTheme="minorEastAsia" w:hAnsi="Garamond" w:cs="Arial"/>
          <w:sz w:val="24"/>
          <w:szCs w:val="24"/>
          <w:lang w:eastAsia="pt-BR"/>
        </w:rPr>
        <w:t>Sped</w:t>
      </w:r>
      <w:proofErr w:type="spellEnd"/>
      <w:r w:rsidRPr="007428D3">
        <w:rPr>
          <w:rFonts w:ascii="Garamond" w:eastAsiaTheme="minorEastAsia" w:hAnsi="Garamond" w:cs="Arial"/>
          <w:sz w:val="24"/>
          <w:szCs w:val="24"/>
          <w:lang w:eastAsia="pt-BR"/>
        </w:rPr>
        <w:t>.</w:t>
      </w:r>
    </w:p>
    <w:bookmarkEnd w:id="64"/>
    <w:p w14:paraId="1F921FBC"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a empresa interessada apresente resultado inferior ou igual a </w:t>
      </w:r>
      <w:proofErr w:type="gramStart"/>
      <w:r w:rsidRPr="007428D3">
        <w:rPr>
          <w:rFonts w:ascii="Garamond" w:eastAsiaTheme="minorEastAsia" w:hAnsi="Garamond" w:cs="Arial"/>
          <w:sz w:val="24"/>
          <w:szCs w:val="24"/>
          <w:lang w:eastAsia="pt-BR"/>
        </w:rPr>
        <w:t>1</w:t>
      </w:r>
      <w:proofErr w:type="gramEnd"/>
      <w:r w:rsidRPr="007428D3">
        <w:rPr>
          <w:rFonts w:ascii="Garamond" w:eastAsiaTheme="minorEastAsia" w:hAnsi="Garamond" w:cs="Arial"/>
          <w:sz w:val="24"/>
          <w:szCs w:val="24"/>
          <w:lang w:eastAsia="pt-BR"/>
        </w:rPr>
        <w:t xml:space="preserve"> (um) em qualquer dos índices de Liquidez Geral (LG), Solvência Geral (SG) e Liquidez Corrente (LC), será exigido para fins de habilitação patrimônio líquido mínimo de até 10% do valor total estimado da contratação.</w:t>
      </w:r>
    </w:p>
    <w:bookmarkEnd w:id="65"/>
    <w:p w14:paraId="43D83B59"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empresas criadas no exercício financeiro da licitação/contratação deverão atender a todas as exigências da habilitação e poderão substituir os demonstrativos contábeis pelo balanço de abertura.</w:t>
      </w:r>
    </w:p>
    <w:p w14:paraId="5969AD2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atendimento dos índices econômicos previstos neste item deverá ser atestado mediante declaração assinada por profissional habilitado da área contábil, apresentada pelo fornecedor.</w:t>
      </w:r>
    </w:p>
    <w:p w14:paraId="4625B479"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bookmarkStart w:id="66" w:name="_Hlk171013756"/>
    </w:p>
    <w:bookmarkEnd w:id="66"/>
    <w:p w14:paraId="2F895BFA" w14:textId="77777777" w:rsidR="007428D3" w:rsidRPr="007428D3" w:rsidRDefault="007428D3" w:rsidP="007428D3">
      <w:pPr>
        <w:tabs>
          <w:tab w:val="left" w:pos="567"/>
        </w:tabs>
        <w:spacing w:after="0" w:line="240" w:lineRule="auto"/>
        <w:jc w:val="both"/>
        <w:outlineLvl w:val="1"/>
        <w:rPr>
          <w:rFonts w:ascii="Garamond" w:eastAsia="Arial" w:hAnsi="Garamond" w:cs="Arial"/>
          <w:b/>
          <w:sz w:val="24"/>
          <w:szCs w:val="24"/>
          <w:u w:val="single"/>
          <w:lang w:eastAsia="pt-BR"/>
        </w:rPr>
      </w:pPr>
      <w:r w:rsidRPr="007428D3">
        <w:rPr>
          <w:rFonts w:ascii="Garamond" w:eastAsia="Arial" w:hAnsi="Garamond" w:cs="Arial"/>
          <w:b/>
          <w:sz w:val="24"/>
          <w:szCs w:val="24"/>
          <w:u w:val="single"/>
          <w:lang w:eastAsia="pt-BR"/>
        </w:rPr>
        <w:t>Disposições gerais sobre habilitação</w:t>
      </w:r>
    </w:p>
    <w:p w14:paraId="439A4D60"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119747A0"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7428D3">
        <w:rPr>
          <w:rFonts w:ascii="Garamond" w:eastAsiaTheme="minorEastAsia" w:hAnsi="Garamond" w:cs="Arial"/>
          <w:sz w:val="24"/>
          <w:szCs w:val="24"/>
          <w:lang w:eastAsia="pt-BR"/>
        </w:rPr>
        <w:t>serão</w:t>
      </w:r>
      <w:proofErr w:type="gramEnd"/>
      <w:r w:rsidRPr="007428D3">
        <w:rPr>
          <w:rFonts w:ascii="Garamond" w:eastAsiaTheme="minorEastAsia" w:hAnsi="Garamond" w:cs="Arial"/>
          <w:sz w:val="24"/>
          <w:szCs w:val="24"/>
          <w:lang w:eastAsia="pt-BR"/>
        </w:rPr>
        <w:t xml:space="preserve"> traduzidos por tradutor juramentado no País e apostilados nos termos do disposto no Decreto nº 8.660, de 29 de janeiro de 2016, ou de outro que venha a substituí-lo, ou </w:t>
      </w:r>
      <w:proofErr w:type="spellStart"/>
      <w:r w:rsidRPr="007428D3">
        <w:rPr>
          <w:rFonts w:ascii="Garamond" w:eastAsiaTheme="minorEastAsia" w:hAnsi="Garamond" w:cs="Arial"/>
          <w:sz w:val="24"/>
          <w:szCs w:val="24"/>
          <w:lang w:eastAsia="pt-BR"/>
        </w:rPr>
        <w:t>consularizados</w:t>
      </w:r>
      <w:proofErr w:type="spellEnd"/>
      <w:r w:rsidRPr="007428D3">
        <w:rPr>
          <w:rFonts w:ascii="Garamond" w:eastAsiaTheme="minorEastAsia" w:hAnsi="Garamond" w:cs="Arial"/>
          <w:sz w:val="24"/>
          <w:szCs w:val="24"/>
          <w:lang w:eastAsia="pt-BR"/>
        </w:rPr>
        <w:t xml:space="preserve"> pelos respectivos consulados ou embaixadas.</w:t>
      </w:r>
    </w:p>
    <w:p w14:paraId="73A3803E"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serão aceitos documentos de habilitação com indicação de CNPJ/CPF diferentes, salvo aqueles legalmente permitidos.</w:t>
      </w:r>
    </w:p>
    <w:p w14:paraId="627BB06D"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E2C20A3"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Serão aceitos registros de CNPJ de fornecedor matriz e filial com diferenças de números de documentos pertinentes ao CND e ao CRF/FGTS, quando for comprovada a centralização do recolhimento dessas contribuições.</w:t>
      </w:r>
    </w:p>
    <w:p w14:paraId="3DECDB4A"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highlight w:val="yellow"/>
          <w:lang w:eastAsia="pt-BR"/>
        </w:rPr>
      </w:pPr>
    </w:p>
    <w:p w14:paraId="42A58A10" w14:textId="77777777" w:rsidR="007428D3" w:rsidRPr="007428D3" w:rsidRDefault="007428D3" w:rsidP="007428D3">
      <w:pPr>
        <w:numPr>
          <w:ilvl w:val="0"/>
          <w:numId w:val="2"/>
        </w:numPr>
        <w:tabs>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ESTIMATIVAS DO VALOR DA CONTRATAÇÃO</w:t>
      </w:r>
    </w:p>
    <w:p w14:paraId="63AE5C08" w14:textId="77777777" w:rsidR="007428D3" w:rsidRPr="007428D3" w:rsidRDefault="007428D3" w:rsidP="007428D3">
      <w:pPr>
        <w:tabs>
          <w:tab w:val="left" w:pos="284"/>
        </w:tabs>
        <w:spacing w:after="0" w:line="240" w:lineRule="auto"/>
        <w:jc w:val="both"/>
        <w:rPr>
          <w:rFonts w:ascii="Garamond" w:hAnsi="Garamond" w:cs="Arial"/>
          <w:sz w:val="24"/>
          <w:szCs w:val="24"/>
        </w:rPr>
      </w:pPr>
      <w:r w:rsidRPr="007428D3">
        <w:rPr>
          <w:rFonts w:ascii="Garamond" w:hAnsi="Garamond"/>
          <w:sz w:val="24"/>
          <w:szCs w:val="24"/>
        </w:rPr>
        <w:t xml:space="preserve">O custo estimado total da contratação, que corresponde ao valor máximo aceitável, é de R$ 344.521,45 (trezentos e quarenta e quatro mil, quinhentos e vinte e um reais e quarenta e cinco centavos), conforme custos unitários apostos na </w:t>
      </w:r>
      <w:r w:rsidRPr="007428D3">
        <w:rPr>
          <w:rFonts w:ascii="Garamond" w:hAnsi="Garamond"/>
          <w:b/>
          <w:bCs/>
          <w:sz w:val="24"/>
          <w:szCs w:val="24"/>
        </w:rPr>
        <w:t xml:space="preserve">tabela contida no item </w:t>
      </w:r>
      <w:r w:rsidRPr="007428D3">
        <w:rPr>
          <w:rFonts w:ascii="Garamond" w:hAnsi="Garamond"/>
          <w:b/>
          <w:bCs/>
          <w:sz w:val="24"/>
          <w:szCs w:val="24"/>
        </w:rPr>
        <w:fldChar w:fldCharType="begin"/>
      </w:r>
      <w:r w:rsidRPr="007428D3">
        <w:rPr>
          <w:rFonts w:ascii="Garamond" w:hAnsi="Garamond"/>
          <w:b/>
          <w:bCs/>
          <w:sz w:val="24"/>
          <w:szCs w:val="24"/>
        </w:rPr>
        <w:instrText xml:space="preserve"> REF _Ref172096041 \r \h  \* MERGEFORMAT </w:instrText>
      </w:r>
      <w:r w:rsidRPr="007428D3">
        <w:rPr>
          <w:rFonts w:ascii="Garamond" w:hAnsi="Garamond"/>
          <w:b/>
          <w:bCs/>
          <w:sz w:val="24"/>
          <w:szCs w:val="24"/>
        </w:rPr>
      </w:r>
      <w:r w:rsidRPr="007428D3">
        <w:rPr>
          <w:rFonts w:ascii="Garamond" w:hAnsi="Garamond"/>
          <w:b/>
          <w:bCs/>
          <w:sz w:val="24"/>
          <w:szCs w:val="24"/>
        </w:rPr>
        <w:fldChar w:fldCharType="separate"/>
      </w:r>
      <w:r w:rsidR="00DD2B0F">
        <w:rPr>
          <w:rFonts w:ascii="Garamond" w:hAnsi="Garamond"/>
          <w:sz w:val="24"/>
          <w:szCs w:val="24"/>
        </w:rPr>
        <w:t xml:space="preserve">Erro! Fonte de referência não </w:t>
      </w:r>
      <w:proofErr w:type="gramStart"/>
      <w:r w:rsidR="00DD2B0F">
        <w:rPr>
          <w:rFonts w:ascii="Garamond" w:hAnsi="Garamond"/>
          <w:sz w:val="24"/>
          <w:szCs w:val="24"/>
        </w:rPr>
        <w:t>encontrada.</w:t>
      </w:r>
      <w:proofErr w:type="gramEnd"/>
      <w:r w:rsidRPr="007428D3">
        <w:rPr>
          <w:rFonts w:ascii="Garamond" w:hAnsi="Garamond"/>
          <w:b/>
          <w:bCs/>
          <w:sz w:val="24"/>
          <w:szCs w:val="24"/>
        </w:rPr>
        <w:fldChar w:fldCharType="end"/>
      </w:r>
      <w:r w:rsidRPr="007428D3">
        <w:rPr>
          <w:rFonts w:ascii="Garamond" w:hAnsi="Garamond"/>
          <w:b/>
          <w:bCs/>
          <w:sz w:val="24"/>
          <w:szCs w:val="24"/>
        </w:rPr>
        <w:t xml:space="preserve"> acima</w:t>
      </w:r>
      <w:r w:rsidRPr="007428D3">
        <w:rPr>
          <w:rFonts w:ascii="Garamond" w:hAnsi="Garamond"/>
          <w:sz w:val="24"/>
          <w:szCs w:val="24"/>
        </w:rPr>
        <w:t>.</w:t>
      </w:r>
    </w:p>
    <w:p w14:paraId="330D7F0A" w14:textId="77777777" w:rsidR="007428D3" w:rsidRPr="007428D3" w:rsidRDefault="007428D3" w:rsidP="007428D3">
      <w:pPr>
        <w:tabs>
          <w:tab w:val="left" w:pos="567"/>
        </w:tabs>
        <w:spacing w:after="0" w:line="240" w:lineRule="auto"/>
        <w:jc w:val="both"/>
        <w:rPr>
          <w:rFonts w:ascii="Garamond" w:eastAsiaTheme="minorEastAsia" w:hAnsi="Garamond" w:cs="Arial"/>
          <w:i/>
          <w:sz w:val="24"/>
          <w:szCs w:val="24"/>
          <w:lang w:eastAsia="pt-BR"/>
        </w:rPr>
      </w:pPr>
    </w:p>
    <w:p w14:paraId="27CF7E32" w14:textId="77777777" w:rsidR="007428D3" w:rsidRPr="007428D3" w:rsidRDefault="007428D3" w:rsidP="007428D3">
      <w:pPr>
        <w:numPr>
          <w:ilvl w:val="0"/>
          <w:numId w:val="2"/>
        </w:numPr>
        <w:tabs>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ADEQUAÇÃO ORÇAMENTÁRIA</w:t>
      </w:r>
    </w:p>
    <w:p w14:paraId="5E291CA7"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despesas decorrentes da presente contratação correrão à conta de recursos específicos consignados no Orçamento Geral do </w:t>
      </w:r>
      <w:proofErr w:type="spellStart"/>
      <w:r w:rsidRPr="007428D3">
        <w:rPr>
          <w:rFonts w:ascii="Garamond" w:eastAsiaTheme="minorEastAsia" w:hAnsi="Garamond" w:cs="Arial"/>
          <w:sz w:val="24"/>
          <w:szCs w:val="24"/>
          <w:lang w:eastAsia="pt-BR"/>
        </w:rPr>
        <w:t>Municipio</w:t>
      </w:r>
      <w:proofErr w:type="spellEnd"/>
    </w:p>
    <w:p w14:paraId="6C490FDF" w14:textId="094A20D9" w:rsidR="007428D3" w:rsidRPr="00D7723E" w:rsidRDefault="007428D3" w:rsidP="007428D3">
      <w:pPr>
        <w:spacing w:after="0" w:line="240" w:lineRule="auto"/>
        <w:jc w:val="both"/>
        <w:rPr>
          <w:rFonts w:ascii="Garamond" w:hAnsi="Garamond"/>
          <w:sz w:val="24"/>
          <w:szCs w:val="24"/>
        </w:rPr>
      </w:pPr>
      <w:r w:rsidRPr="007428D3">
        <w:rPr>
          <w:rFonts w:ascii="Garamond" w:hAnsi="Garamond"/>
          <w:sz w:val="24"/>
          <w:szCs w:val="24"/>
        </w:rPr>
        <w:t>A contratação será at</w:t>
      </w:r>
      <w:r w:rsidR="00D7723E">
        <w:rPr>
          <w:rFonts w:ascii="Garamond" w:hAnsi="Garamond"/>
          <w:sz w:val="24"/>
          <w:szCs w:val="24"/>
        </w:rPr>
        <w:t xml:space="preserve">endida </w:t>
      </w:r>
      <w:proofErr w:type="gramStart"/>
      <w:r w:rsidR="00D7723E">
        <w:rPr>
          <w:rFonts w:ascii="Garamond" w:hAnsi="Garamond"/>
          <w:sz w:val="24"/>
          <w:szCs w:val="24"/>
        </w:rPr>
        <w:t>pela seguintes</w:t>
      </w:r>
      <w:proofErr w:type="gramEnd"/>
      <w:r w:rsidR="00D7723E">
        <w:rPr>
          <w:rFonts w:ascii="Garamond" w:hAnsi="Garamond"/>
          <w:sz w:val="24"/>
          <w:szCs w:val="24"/>
        </w:rPr>
        <w:t xml:space="preserve"> dotações: </w:t>
      </w:r>
      <w:r w:rsidR="00D7723E" w:rsidRPr="008A75A3">
        <w:rPr>
          <w:rFonts w:asciiTheme="majorHAnsi" w:hAnsiTheme="majorHAnsi"/>
          <w:sz w:val="18"/>
          <w:szCs w:val="18"/>
        </w:rPr>
        <w:t>1.856-02.08.01.15.451.0018.1.0103.3.3.90.30.00.00</w:t>
      </w:r>
      <w:r w:rsidR="00D7723E">
        <w:rPr>
          <w:rFonts w:asciiTheme="majorHAnsi" w:hAnsiTheme="majorHAnsi"/>
          <w:sz w:val="18"/>
          <w:szCs w:val="18"/>
        </w:rPr>
        <w:t xml:space="preserve">; </w:t>
      </w:r>
      <w:r w:rsidR="00D7723E" w:rsidRPr="008A75A3">
        <w:rPr>
          <w:rFonts w:asciiTheme="majorHAnsi" w:hAnsiTheme="majorHAnsi"/>
          <w:sz w:val="18"/>
          <w:szCs w:val="18"/>
        </w:rPr>
        <w:t>582-02.13.01.26.</w:t>
      </w:r>
      <w:r w:rsidR="00D7723E">
        <w:rPr>
          <w:rFonts w:asciiTheme="majorHAnsi" w:hAnsiTheme="majorHAnsi"/>
          <w:sz w:val="18"/>
          <w:szCs w:val="18"/>
        </w:rPr>
        <w:t>782.0060.2.0067.3.3.90.30.00.00</w:t>
      </w:r>
      <w:r w:rsidRPr="007428D3">
        <w:rPr>
          <w:rFonts w:ascii="Garamond" w:hAnsi="Garamond"/>
          <w:sz w:val="20"/>
          <w:szCs w:val="20"/>
        </w:rPr>
        <w:t>.</w:t>
      </w:r>
    </w:p>
    <w:p w14:paraId="49F2C39D" w14:textId="77777777" w:rsidR="007428D3" w:rsidRPr="007428D3" w:rsidRDefault="007428D3" w:rsidP="007428D3">
      <w:pPr>
        <w:spacing w:after="0" w:line="240" w:lineRule="auto"/>
        <w:jc w:val="both"/>
        <w:rPr>
          <w:rFonts w:ascii="Garamond" w:hAnsi="Garamond"/>
          <w:sz w:val="24"/>
          <w:szCs w:val="24"/>
        </w:rPr>
      </w:pPr>
      <w:r w:rsidRPr="007428D3">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7428D3">
        <w:rPr>
          <w:rFonts w:ascii="Garamond" w:hAnsi="Garamond"/>
          <w:sz w:val="24"/>
          <w:szCs w:val="24"/>
        </w:rPr>
        <w:t>apostilamento</w:t>
      </w:r>
      <w:proofErr w:type="spellEnd"/>
      <w:r w:rsidRPr="007428D3">
        <w:rPr>
          <w:rFonts w:ascii="Garamond" w:hAnsi="Garamond"/>
          <w:sz w:val="24"/>
          <w:szCs w:val="24"/>
        </w:rPr>
        <w:t>.</w:t>
      </w:r>
    </w:p>
    <w:p w14:paraId="01474391" w14:textId="77777777" w:rsidR="007428D3" w:rsidRPr="007428D3" w:rsidRDefault="007428D3" w:rsidP="007428D3">
      <w:pPr>
        <w:tabs>
          <w:tab w:val="left" w:pos="567"/>
        </w:tabs>
        <w:spacing w:after="0" w:line="240" w:lineRule="auto"/>
        <w:jc w:val="both"/>
        <w:rPr>
          <w:rFonts w:ascii="Garamond" w:eastAsiaTheme="minorEastAsia" w:hAnsi="Garamond" w:cs="Arial"/>
          <w:sz w:val="24"/>
          <w:szCs w:val="24"/>
          <w:lang w:eastAsia="pt-BR"/>
        </w:rPr>
      </w:pPr>
    </w:p>
    <w:p w14:paraId="25F7C9E0" w14:textId="77777777" w:rsidR="007428D3" w:rsidRPr="007428D3" w:rsidRDefault="007428D3" w:rsidP="007428D3">
      <w:pPr>
        <w:numPr>
          <w:ilvl w:val="0"/>
          <w:numId w:val="2"/>
        </w:numPr>
        <w:tabs>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DISPOSIÇÕES FINAIS</w:t>
      </w:r>
    </w:p>
    <w:p w14:paraId="2E0852B2" w14:textId="77777777" w:rsidR="007428D3" w:rsidRPr="007428D3" w:rsidRDefault="007428D3" w:rsidP="007428D3">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informações contidas neste Termo de Referência não são classificadas como sigilosas.</w:t>
      </w:r>
    </w:p>
    <w:p w14:paraId="10593E1D" w14:textId="77777777" w:rsidR="007428D3" w:rsidRPr="007428D3" w:rsidRDefault="007428D3" w:rsidP="007428D3">
      <w:pPr>
        <w:tabs>
          <w:tab w:val="left" w:pos="567"/>
        </w:tabs>
        <w:spacing w:after="0" w:line="240" w:lineRule="auto"/>
        <w:jc w:val="both"/>
        <w:rPr>
          <w:rFonts w:ascii="Garamond" w:eastAsia="Arial" w:hAnsi="Garamond" w:cs="Arial"/>
          <w:i/>
          <w:iCs/>
          <w:sz w:val="24"/>
          <w:szCs w:val="24"/>
          <w:lang w:eastAsia="pt-BR"/>
        </w:rPr>
      </w:pPr>
    </w:p>
    <w:p w14:paraId="4AB08649" w14:textId="6FAA1133" w:rsidR="007428D3" w:rsidRPr="007428D3" w:rsidRDefault="007428D3" w:rsidP="007428D3">
      <w:pPr>
        <w:tabs>
          <w:tab w:val="left" w:pos="567"/>
        </w:tabs>
        <w:spacing w:after="0" w:line="240" w:lineRule="auto"/>
        <w:jc w:val="both"/>
        <w:rPr>
          <w:rFonts w:ascii="Garamond" w:eastAsia="Arial" w:hAnsi="Garamond" w:cs="Arial"/>
          <w:sz w:val="24"/>
          <w:szCs w:val="24"/>
        </w:rPr>
      </w:pPr>
      <w:r w:rsidRPr="007428D3">
        <w:rPr>
          <w:rFonts w:ascii="Garamond" w:eastAsia="Arial" w:hAnsi="Garamond" w:cs="Arial"/>
          <w:iCs/>
          <w:sz w:val="24"/>
          <w:szCs w:val="24"/>
          <w:lang w:eastAsia="pt-BR"/>
        </w:rPr>
        <w:t xml:space="preserve">Conceição das Alagoas/MG, </w:t>
      </w:r>
      <w:r w:rsidR="00CA50E1">
        <w:rPr>
          <w:rFonts w:ascii="Garamond" w:eastAsia="Arial" w:hAnsi="Garamond" w:cs="Arial"/>
          <w:iCs/>
          <w:sz w:val="24"/>
          <w:szCs w:val="24"/>
          <w:lang w:eastAsia="pt-BR"/>
        </w:rPr>
        <w:t>17 de janeiro de 2025.</w:t>
      </w:r>
    </w:p>
    <w:p w14:paraId="711C7300" w14:textId="77777777" w:rsidR="007428D3" w:rsidRPr="007428D3" w:rsidRDefault="007428D3" w:rsidP="007428D3">
      <w:pPr>
        <w:spacing w:after="0" w:line="240" w:lineRule="auto"/>
        <w:jc w:val="center"/>
        <w:rPr>
          <w:rFonts w:ascii="Garamond" w:hAnsi="Garamond"/>
        </w:rPr>
      </w:pPr>
    </w:p>
    <w:p w14:paraId="6B74AC4D" w14:textId="77777777" w:rsidR="007428D3" w:rsidRPr="007428D3" w:rsidRDefault="007428D3" w:rsidP="007428D3">
      <w:pPr>
        <w:spacing w:after="0" w:line="240" w:lineRule="auto"/>
        <w:jc w:val="center"/>
        <w:rPr>
          <w:rFonts w:ascii="Garamond" w:hAnsi="Garamond"/>
          <w:sz w:val="24"/>
          <w:szCs w:val="24"/>
        </w:rPr>
      </w:pPr>
    </w:p>
    <w:p w14:paraId="7602F5FD" w14:textId="77777777" w:rsidR="007428D3" w:rsidRPr="007428D3" w:rsidRDefault="007428D3" w:rsidP="007428D3">
      <w:pPr>
        <w:spacing w:after="0" w:line="240" w:lineRule="auto"/>
        <w:jc w:val="center"/>
        <w:rPr>
          <w:rFonts w:ascii="Garamond" w:hAnsi="Garamond"/>
          <w:sz w:val="24"/>
          <w:szCs w:val="24"/>
        </w:rPr>
      </w:pPr>
    </w:p>
    <w:p w14:paraId="6AA3DA07" w14:textId="77777777" w:rsidR="007428D3" w:rsidRPr="007428D3" w:rsidRDefault="007428D3" w:rsidP="007428D3">
      <w:pPr>
        <w:spacing w:after="0" w:line="240" w:lineRule="auto"/>
        <w:jc w:val="center"/>
        <w:rPr>
          <w:rFonts w:ascii="Garamond" w:hAnsi="Garamond"/>
          <w:sz w:val="24"/>
          <w:szCs w:val="24"/>
        </w:rPr>
      </w:pPr>
      <w:r w:rsidRPr="007428D3">
        <w:rPr>
          <w:rFonts w:ascii="Garamond" w:hAnsi="Garamond"/>
          <w:sz w:val="24"/>
          <w:szCs w:val="24"/>
        </w:rPr>
        <w:t>________________________________________</w:t>
      </w:r>
    </w:p>
    <w:p w14:paraId="2AF026C5" w14:textId="77777777" w:rsidR="007428D3" w:rsidRPr="007428D3" w:rsidRDefault="007428D3" w:rsidP="007428D3">
      <w:pPr>
        <w:spacing w:after="0" w:line="240" w:lineRule="auto"/>
        <w:jc w:val="center"/>
        <w:rPr>
          <w:rFonts w:ascii="Garamond" w:hAnsi="Garamond"/>
          <w:sz w:val="24"/>
          <w:szCs w:val="24"/>
        </w:rPr>
      </w:pPr>
      <w:r w:rsidRPr="007428D3">
        <w:rPr>
          <w:rFonts w:ascii="Garamond" w:hAnsi="Garamond"/>
          <w:sz w:val="24"/>
          <w:szCs w:val="24"/>
        </w:rPr>
        <w:t xml:space="preserve"> João Victor Barbosa de Oliveira Silva</w:t>
      </w:r>
    </w:p>
    <w:p w14:paraId="5A0C2071" w14:textId="77777777" w:rsidR="007428D3" w:rsidRPr="007428D3" w:rsidRDefault="007428D3" w:rsidP="007428D3">
      <w:pPr>
        <w:spacing w:after="0" w:line="240" w:lineRule="auto"/>
        <w:jc w:val="center"/>
        <w:rPr>
          <w:rFonts w:ascii="Garamond" w:hAnsi="Garamond"/>
          <w:sz w:val="24"/>
          <w:szCs w:val="24"/>
        </w:rPr>
      </w:pPr>
      <w:r w:rsidRPr="007428D3">
        <w:rPr>
          <w:rFonts w:ascii="Garamond" w:hAnsi="Garamond"/>
          <w:sz w:val="24"/>
          <w:szCs w:val="24"/>
        </w:rPr>
        <w:t>Secretaria Municipal de Agropecuária, Agroindústria e Meio Ambiente.</w:t>
      </w:r>
    </w:p>
    <w:p w14:paraId="1E4576D4" w14:textId="77777777" w:rsidR="007428D3" w:rsidRPr="007428D3" w:rsidRDefault="007428D3" w:rsidP="007428D3">
      <w:pPr>
        <w:spacing w:after="0" w:line="240" w:lineRule="auto"/>
        <w:jc w:val="center"/>
        <w:rPr>
          <w:rFonts w:ascii="Garamond" w:hAnsi="Garamond"/>
          <w:sz w:val="24"/>
          <w:szCs w:val="24"/>
        </w:rPr>
      </w:pPr>
      <w:r w:rsidRPr="007428D3">
        <w:rPr>
          <w:rFonts w:ascii="Garamond" w:hAnsi="Garamond"/>
          <w:sz w:val="24"/>
          <w:szCs w:val="24"/>
        </w:rPr>
        <w:tab/>
      </w:r>
    </w:p>
    <w:p w14:paraId="69EC6C71" w14:textId="77777777" w:rsidR="007428D3" w:rsidRPr="007428D3" w:rsidRDefault="007428D3" w:rsidP="007428D3">
      <w:pPr>
        <w:spacing w:after="0" w:line="240" w:lineRule="auto"/>
        <w:jc w:val="center"/>
        <w:rPr>
          <w:rFonts w:ascii="Garamond" w:hAnsi="Garamond"/>
          <w:sz w:val="24"/>
          <w:szCs w:val="24"/>
        </w:rPr>
      </w:pPr>
    </w:p>
    <w:p w14:paraId="2E092B8E" w14:textId="77777777" w:rsidR="007428D3" w:rsidRPr="007428D3" w:rsidRDefault="007428D3" w:rsidP="007428D3">
      <w:pPr>
        <w:spacing w:after="0" w:line="240" w:lineRule="auto"/>
        <w:jc w:val="center"/>
        <w:rPr>
          <w:rFonts w:ascii="Garamond" w:hAnsi="Garamond"/>
          <w:sz w:val="24"/>
          <w:szCs w:val="24"/>
        </w:rPr>
      </w:pPr>
      <w:r w:rsidRPr="007428D3">
        <w:rPr>
          <w:rFonts w:ascii="Garamond" w:hAnsi="Garamond"/>
          <w:sz w:val="24"/>
          <w:szCs w:val="24"/>
        </w:rPr>
        <w:t>___________________________________</w:t>
      </w:r>
    </w:p>
    <w:p w14:paraId="30D8ADC5" w14:textId="77777777" w:rsidR="007428D3" w:rsidRPr="007428D3" w:rsidRDefault="007428D3" w:rsidP="007428D3">
      <w:pPr>
        <w:spacing w:after="0" w:line="240" w:lineRule="auto"/>
        <w:jc w:val="center"/>
        <w:rPr>
          <w:rFonts w:ascii="Garamond" w:hAnsi="Garamond"/>
          <w:sz w:val="24"/>
          <w:szCs w:val="24"/>
        </w:rPr>
      </w:pPr>
      <w:r w:rsidRPr="007428D3">
        <w:rPr>
          <w:rFonts w:ascii="Garamond" w:hAnsi="Garamond"/>
          <w:sz w:val="24"/>
          <w:szCs w:val="24"/>
        </w:rPr>
        <w:t xml:space="preserve"> </w:t>
      </w:r>
      <w:proofErr w:type="spellStart"/>
      <w:r w:rsidRPr="007428D3">
        <w:rPr>
          <w:rFonts w:ascii="Garamond" w:hAnsi="Garamond"/>
          <w:sz w:val="24"/>
          <w:szCs w:val="24"/>
        </w:rPr>
        <w:t>Evelise</w:t>
      </w:r>
      <w:proofErr w:type="spellEnd"/>
      <w:r w:rsidRPr="007428D3">
        <w:rPr>
          <w:rFonts w:ascii="Garamond" w:hAnsi="Garamond"/>
          <w:sz w:val="24"/>
          <w:szCs w:val="24"/>
        </w:rPr>
        <w:t xml:space="preserve"> Lemos Ramos Sousa Barreto</w:t>
      </w:r>
    </w:p>
    <w:p w14:paraId="038F277A" w14:textId="77777777" w:rsidR="007428D3" w:rsidRPr="007428D3" w:rsidRDefault="007428D3" w:rsidP="007428D3">
      <w:pPr>
        <w:spacing w:after="0" w:line="240" w:lineRule="auto"/>
        <w:jc w:val="center"/>
        <w:rPr>
          <w:rFonts w:ascii="Garamond" w:hAnsi="Garamond"/>
          <w:sz w:val="24"/>
          <w:szCs w:val="24"/>
        </w:rPr>
      </w:pPr>
      <w:r w:rsidRPr="007428D3">
        <w:rPr>
          <w:rFonts w:ascii="Garamond" w:hAnsi="Garamond"/>
          <w:sz w:val="24"/>
          <w:szCs w:val="24"/>
        </w:rPr>
        <w:t>Secretaria Municipal de Infraestrutura Urbana</w:t>
      </w:r>
    </w:p>
    <w:p w14:paraId="25EA1CAF" w14:textId="77777777" w:rsidR="007428D3" w:rsidRPr="007428D3" w:rsidRDefault="007428D3" w:rsidP="007428D3">
      <w:pPr>
        <w:spacing w:after="0" w:line="240" w:lineRule="auto"/>
        <w:jc w:val="center"/>
        <w:rPr>
          <w:rFonts w:ascii="Garamond" w:hAnsi="Garamond"/>
        </w:rPr>
      </w:pPr>
    </w:p>
    <w:p w14:paraId="215B233E" w14:textId="77777777" w:rsidR="007428D3" w:rsidRDefault="007428D3" w:rsidP="007428D3">
      <w:pPr>
        <w:spacing w:after="0" w:line="240" w:lineRule="auto"/>
        <w:jc w:val="center"/>
        <w:rPr>
          <w:rFonts w:ascii="Garamond" w:hAnsi="Garamond"/>
        </w:rPr>
      </w:pPr>
    </w:p>
    <w:p w14:paraId="7D763682" w14:textId="77777777" w:rsidR="00CA50E1" w:rsidRDefault="00CA50E1" w:rsidP="007428D3">
      <w:pPr>
        <w:spacing w:after="0" w:line="240" w:lineRule="auto"/>
        <w:jc w:val="center"/>
        <w:rPr>
          <w:rFonts w:ascii="Garamond" w:hAnsi="Garamond"/>
        </w:rPr>
      </w:pPr>
    </w:p>
    <w:p w14:paraId="3B16263E" w14:textId="77777777" w:rsidR="00CA50E1" w:rsidRDefault="00CA50E1" w:rsidP="007428D3">
      <w:pPr>
        <w:spacing w:after="0" w:line="240" w:lineRule="auto"/>
        <w:jc w:val="center"/>
        <w:rPr>
          <w:rFonts w:ascii="Garamond" w:hAnsi="Garamond"/>
        </w:rPr>
      </w:pPr>
    </w:p>
    <w:p w14:paraId="5BC5ECAB" w14:textId="77777777" w:rsidR="00CA50E1" w:rsidRPr="007428D3" w:rsidRDefault="00CA50E1" w:rsidP="007428D3">
      <w:pPr>
        <w:spacing w:after="0" w:line="240" w:lineRule="auto"/>
        <w:jc w:val="center"/>
        <w:rPr>
          <w:rFonts w:ascii="Garamond" w:hAnsi="Garamond"/>
        </w:rPr>
      </w:pPr>
    </w:p>
    <w:p w14:paraId="4063C7CE" w14:textId="77777777" w:rsidR="007428D3" w:rsidRPr="007428D3" w:rsidRDefault="007428D3" w:rsidP="007428D3">
      <w:pPr>
        <w:tabs>
          <w:tab w:val="left" w:pos="284"/>
          <w:tab w:val="left" w:pos="426"/>
        </w:tabs>
        <w:spacing w:after="0" w:line="240" w:lineRule="auto"/>
        <w:ind w:left="4111"/>
        <w:jc w:val="both"/>
        <w:rPr>
          <w:rFonts w:ascii="Garamond" w:eastAsia="Arial" w:hAnsi="Garamond" w:cs="Arial"/>
          <w:b/>
          <w:sz w:val="24"/>
          <w:szCs w:val="24"/>
          <w:lang w:eastAsia="pt-BR"/>
        </w:rPr>
      </w:pPr>
      <w:r w:rsidRPr="007428D3">
        <w:rPr>
          <w:rFonts w:ascii="Garamond" w:eastAsia="Arial" w:hAnsi="Garamond" w:cs="Arial"/>
          <w:b/>
          <w:sz w:val="24"/>
          <w:szCs w:val="24"/>
          <w:lang w:eastAsia="pt-BR"/>
        </w:rPr>
        <w:t xml:space="preserve">MINUTA DE CONTRATO ADMINISTRATIVO </w:t>
      </w:r>
      <w:proofErr w:type="gramStart"/>
      <w:r w:rsidRPr="007428D3">
        <w:rPr>
          <w:rFonts w:ascii="Garamond" w:eastAsia="Arial" w:hAnsi="Garamond" w:cs="Arial"/>
          <w:b/>
          <w:sz w:val="24"/>
          <w:szCs w:val="24"/>
          <w:lang w:eastAsia="pt-BR"/>
        </w:rPr>
        <w:t>Nº ...</w:t>
      </w:r>
      <w:proofErr w:type="gramEnd"/>
      <w:r w:rsidRPr="007428D3">
        <w:rPr>
          <w:rFonts w:ascii="Garamond" w:eastAsia="Arial" w:hAnsi="Garamond" w:cs="Arial"/>
          <w:b/>
          <w:sz w:val="24"/>
          <w:szCs w:val="24"/>
          <w:lang w:eastAsia="pt-BR"/>
        </w:rPr>
        <w:t xml:space="preserve">...../...., QUE FAZEM ENTRE SI O </w:t>
      </w:r>
      <w:r w:rsidRPr="007428D3">
        <w:rPr>
          <w:rFonts w:ascii="Garamond" w:eastAsia="Arial" w:hAnsi="Garamond" w:cs="Arial"/>
          <w:b/>
          <w:bCs/>
          <w:sz w:val="24"/>
          <w:szCs w:val="24"/>
          <w:lang w:eastAsia="pt-BR"/>
        </w:rPr>
        <w:t>MUNICÍPIO DE CONCEIÇÃO DAS ALAGOAS</w:t>
      </w:r>
      <w:r w:rsidRPr="007428D3">
        <w:rPr>
          <w:rFonts w:ascii="Garamond" w:eastAsia="Arial" w:hAnsi="Garamond" w:cs="Arial"/>
          <w:b/>
          <w:sz w:val="24"/>
          <w:szCs w:val="24"/>
          <w:lang w:eastAsia="pt-BR"/>
        </w:rPr>
        <w:t xml:space="preserve">, POR INTERMÉDIO DA PREFEITA MUNICIPAL E .............................................................  </w:t>
      </w:r>
    </w:p>
    <w:p w14:paraId="4EF51236" w14:textId="77777777" w:rsidR="007428D3" w:rsidRPr="007428D3" w:rsidRDefault="007428D3" w:rsidP="007428D3">
      <w:pPr>
        <w:tabs>
          <w:tab w:val="left" w:pos="284"/>
          <w:tab w:val="left" w:pos="426"/>
        </w:tabs>
        <w:spacing w:after="0" w:line="240" w:lineRule="auto"/>
        <w:jc w:val="both"/>
        <w:rPr>
          <w:rFonts w:ascii="Garamond" w:hAnsi="Garamond"/>
          <w:b/>
          <w:sz w:val="24"/>
          <w:szCs w:val="24"/>
        </w:rPr>
      </w:pPr>
    </w:p>
    <w:p w14:paraId="2AC87C6F" w14:textId="77777777" w:rsidR="007428D3" w:rsidRPr="007428D3" w:rsidRDefault="007428D3" w:rsidP="007428D3">
      <w:pPr>
        <w:tabs>
          <w:tab w:val="left" w:pos="284"/>
          <w:tab w:val="left" w:pos="426"/>
        </w:tabs>
        <w:spacing w:after="0" w:line="240" w:lineRule="auto"/>
        <w:jc w:val="both"/>
        <w:rPr>
          <w:rFonts w:ascii="Garamond" w:hAnsi="Garamond"/>
          <w:sz w:val="24"/>
          <w:szCs w:val="24"/>
        </w:rPr>
      </w:pPr>
    </w:p>
    <w:p w14:paraId="685A677E" w14:textId="732201D2" w:rsidR="007428D3" w:rsidRPr="007428D3" w:rsidRDefault="007428D3" w:rsidP="007428D3">
      <w:pPr>
        <w:tabs>
          <w:tab w:val="left" w:pos="284"/>
          <w:tab w:val="left" w:pos="426"/>
        </w:tabs>
        <w:spacing w:after="0" w:line="240" w:lineRule="auto"/>
        <w:jc w:val="both"/>
        <w:rPr>
          <w:rFonts w:ascii="Garamond" w:eastAsia="Arial" w:hAnsi="Garamond" w:cs="Arial"/>
          <w:sz w:val="24"/>
          <w:szCs w:val="24"/>
        </w:rPr>
      </w:pPr>
      <w:r w:rsidRPr="007428D3">
        <w:rPr>
          <w:rFonts w:ascii="Garamond" w:hAnsi="Garamond"/>
          <w:sz w:val="24"/>
          <w:szCs w:val="24"/>
        </w:rPr>
        <w:t xml:space="preserve">O </w:t>
      </w:r>
      <w:r w:rsidRPr="007428D3">
        <w:rPr>
          <w:rFonts w:ascii="Garamond" w:hAnsi="Garamond"/>
          <w:b/>
          <w:sz w:val="24"/>
          <w:szCs w:val="24"/>
        </w:rPr>
        <w:t>MUNICÍPIO DE CONCEIÇÃO DAS ALAGOAS</w:t>
      </w:r>
      <w:r w:rsidRPr="007428D3">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FB51D4">
        <w:rPr>
          <w:rFonts w:ascii="Garamond" w:hAnsi="Garamond"/>
          <w:sz w:val="24"/>
          <w:szCs w:val="24"/>
        </w:rPr>
        <w:t>o</w:t>
      </w:r>
      <w:r w:rsidRPr="007428D3">
        <w:rPr>
          <w:rFonts w:ascii="Garamond" w:hAnsi="Garamond"/>
          <w:sz w:val="24"/>
          <w:szCs w:val="24"/>
        </w:rPr>
        <w:t xml:space="preserve"> Prefeit</w:t>
      </w:r>
      <w:r w:rsidR="00FB51D4">
        <w:rPr>
          <w:rFonts w:ascii="Garamond" w:hAnsi="Garamond"/>
          <w:sz w:val="24"/>
          <w:szCs w:val="24"/>
        </w:rPr>
        <w:t>o</w:t>
      </w:r>
      <w:r w:rsidRPr="007428D3">
        <w:rPr>
          <w:rFonts w:ascii="Garamond" w:hAnsi="Garamond"/>
          <w:sz w:val="24"/>
          <w:szCs w:val="24"/>
        </w:rPr>
        <w:t xml:space="preserve"> Sr. </w:t>
      </w:r>
      <w:r w:rsidR="00FB51D4" w:rsidRPr="001274E2">
        <w:rPr>
          <w:rFonts w:ascii="Garamond" w:eastAsia="Times New Roman" w:hAnsi="Garamond"/>
          <w:b/>
          <w:sz w:val="24"/>
          <w:szCs w:val="24"/>
          <w:lang w:eastAsia="pt-BR"/>
        </w:rPr>
        <w:t>CELSON PIRES DE OLIVEIRA</w:t>
      </w:r>
      <w:r w:rsidR="00FB51D4" w:rsidRPr="001274E2">
        <w:rPr>
          <w:rFonts w:ascii="Garamond" w:eastAsia="Times New Roman" w:hAnsi="Garamond"/>
          <w:sz w:val="24"/>
          <w:szCs w:val="24"/>
          <w:lang w:eastAsia="pt-BR"/>
        </w:rPr>
        <w:t>, brasileiro, solteiro, engenheiro civil inscrito no CPF/MF sob o nº 285.454.786-15, residente e domiciliado nesta cidade, na Rua Benedito Lima nº 03, Centro</w:t>
      </w:r>
      <w:bookmarkStart w:id="67" w:name="_GoBack"/>
      <w:bookmarkEnd w:id="67"/>
      <w:r w:rsidRPr="007428D3">
        <w:rPr>
          <w:rFonts w:ascii="Garamond" w:eastAsia="Arial" w:hAnsi="Garamond" w:cs="Arial"/>
          <w:sz w:val="24"/>
          <w:szCs w:val="24"/>
        </w:rPr>
        <w:t>, doravante denominado CONTRATANTE, e</w:t>
      </w:r>
      <w:proofErr w:type="gramStart"/>
      <w:r w:rsidRPr="007428D3">
        <w:rPr>
          <w:rFonts w:ascii="Garamond" w:eastAsia="Arial" w:hAnsi="Garamond" w:cs="Arial"/>
          <w:sz w:val="24"/>
          <w:szCs w:val="24"/>
        </w:rPr>
        <w:t xml:space="preserve">  ...</w:t>
      </w:r>
      <w:proofErr w:type="gramEnd"/>
      <w:r w:rsidRPr="007428D3">
        <w:rPr>
          <w:rFonts w:ascii="Garamond" w:eastAsia="Arial" w:hAnsi="Garamond" w:cs="Arial"/>
          <w:sz w:val="24"/>
          <w:szCs w:val="24"/>
        </w:rPr>
        <w:t xml:space="preserve">..........................., </w:t>
      </w:r>
      <w:r w:rsidRPr="007428D3">
        <w:rPr>
          <w:rFonts w:ascii="Garamond" w:eastAsia="Arial" w:hAnsi="Garamond" w:cs="Arial"/>
          <w:iCs/>
          <w:sz w:val="24"/>
          <w:szCs w:val="24"/>
        </w:rPr>
        <w:t>inscrito(a) no CNPJ/MF sob o nº ............................, sediado(a) na</w:t>
      </w:r>
      <w:r w:rsidRPr="007428D3">
        <w:rPr>
          <w:rFonts w:ascii="Garamond" w:eastAsia="Arial" w:hAnsi="Garamond" w:cs="Arial"/>
          <w:sz w:val="24"/>
          <w:szCs w:val="24"/>
        </w:rPr>
        <w:t xml:space="preserve"> ..................................., doravante designado CONTRATADO, </w:t>
      </w:r>
      <w:r w:rsidRPr="007428D3">
        <w:rPr>
          <w:rFonts w:ascii="Garamond" w:eastAsia="Arial" w:hAnsi="Garamond" w:cs="Arial"/>
          <w:iCs/>
          <w:sz w:val="24"/>
          <w:szCs w:val="24"/>
        </w:rPr>
        <w:t>neste ato representado(a) por</w:t>
      </w:r>
      <w:r w:rsidRPr="007428D3">
        <w:rPr>
          <w:rFonts w:ascii="Garamond" w:eastAsia="Arial" w:hAnsi="Garamond" w:cs="Arial"/>
          <w:sz w:val="24"/>
          <w:szCs w:val="24"/>
        </w:rPr>
        <w:t xml:space="preserve"> .................................. (nome e função no contratado), </w:t>
      </w:r>
      <w:r w:rsidRPr="007428D3">
        <w:rPr>
          <w:rFonts w:ascii="Garamond" w:eastAsia="Arial" w:hAnsi="Garamond" w:cs="Arial"/>
          <w:iCs/>
          <w:sz w:val="24"/>
          <w:szCs w:val="24"/>
        </w:rPr>
        <w:t xml:space="preserve">conforme atos constitutivos da empresa, </w:t>
      </w:r>
      <w:r w:rsidRPr="007428D3">
        <w:rPr>
          <w:rFonts w:ascii="Garamond" w:eastAsia="Arial" w:hAnsi="Garamond" w:cs="Arial"/>
          <w:sz w:val="24"/>
          <w:szCs w:val="24"/>
        </w:rPr>
        <w:t xml:space="preserve">tendo em vista o que consta no Processo </w:t>
      </w:r>
      <w:proofErr w:type="gramStart"/>
      <w:r w:rsidRPr="007428D3">
        <w:rPr>
          <w:rFonts w:ascii="Garamond" w:eastAsia="Arial" w:hAnsi="Garamond" w:cs="Arial"/>
          <w:sz w:val="24"/>
          <w:szCs w:val="24"/>
        </w:rPr>
        <w:t>nº ...</w:t>
      </w:r>
      <w:proofErr w:type="gramEnd"/>
      <w:r w:rsidRPr="007428D3">
        <w:rPr>
          <w:rFonts w:ascii="Garamond" w:eastAsia="Arial" w:hAnsi="Garamond" w:cs="Arial"/>
          <w:sz w:val="24"/>
          <w:szCs w:val="24"/>
        </w:rPr>
        <w:t xml:space="preserve">........................... </w:t>
      </w:r>
      <w:proofErr w:type="gramStart"/>
      <w:r w:rsidRPr="007428D3">
        <w:rPr>
          <w:rFonts w:ascii="Garamond" w:eastAsia="Arial" w:hAnsi="Garamond" w:cs="Arial"/>
          <w:sz w:val="24"/>
          <w:szCs w:val="24"/>
        </w:rPr>
        <w:t>e</w:t>
      </w:r>
      <w:proofErr w:type="gramEnd"/>
      <w:r w:rsidRPr="007428D3">
        <w:rPr>
          <w:rFonts w:ascii="Garamond" w:eastAsia="Arial" w:hAnsi="Garamond" w:cs="Arial"/>
          <w:sz w:val="24"/>
          <w:szCs w:val="24"/>
        </w:rPr>
        <w:t xml:space="preserve"> em observância às disposições da </w:t>
      </w:r>
      <w:hyperlink r:id="rId35" w:history="1">
        <w:r w:rsidRPr="007428D3">
          <w:rPr>
            <w:rFonts w:ascii="Garamond" w:eastAsia="Arial" w:hAnsi="Garamond" w:cs="Arial"/>
            <w:color w:val="0000FF"/>
            <w:sz w:val="24"/>
            <w:szCs w:val="24"/>
            <w:u w:val="single"/>
          </w:rPr>
          <w:t>Lei nº 14.133, de 1º de abril de 2021</w:t>
        </w:r>
      </w:hyperlink>
      <w:r w:rsidRPr="007428D3">
        <w:rPr>
          <w:rFonts w:ascii="Garamond" w:eastAsia="Arial" w:hAnsi="Garamond" w:cs="Arial"/>
          <w:sz w:val="24"/>
          <w:szCs w:val="24"/>
        </w:rPr>
        <w:t xml:space="preserve">, e demais legislação aplicável, resolvem celebrar o presente Termo de Contrato, decorrente </w:t>
      </w:r>
      <w:r w:rsidRPr="007428D3">
        <w:rPr>
          <w:rFonts w:ascii="Garamond" w:eastAsia="Arial" w:hAnsi="Garamond" w:cs="Arial"/>
          <w:iCs/>
          <w:sz w:val="24"/>
          <w:szCs w:val="24"/>
        </w:rPr>
        <w:t>do Pregão Eletrônico n. .../...</w:t>
      </w:r>
      <w:r w:rsidRPr="007428D3">
        <w:rPr>
          <w:rFonts w:ascii="Garamond" w:eastAsia="Arial" w:hAnsi="Garamond" w:cs="Arial"/>
          <w:sz w:val="24"/>
          <w:szCs w:val="24"/>
        </w:rPr>
        <w:t>, mediante as cláusulas e condições a seguir enunciadas.</w:t>
      </w:r>
    </w:p>
    <w:p w14:paraId="6F413D50" w14:textId="77777777" w:rsidR="007428D3" w:rsidRPr="007428D3" w:rsidRDefault="007428D3" w:rsidP="007428D3">
      <w:pPr>
        <w:tabs>
          <w:tab w:val="left" w:pos="284"/>
          <w:tab w:val="left" w:pos="426"/>
        </w:tabs>
        <w:spacing w:after="0" w:line="240" w:lineRule="auto"/>
        <w:jc w:val="both"/>
        <w:rPr>
          <w:rFonts w:ascii="Garamond" w:eastAsia="Arial" w:hAnsi="Garamond" w:cs="Arial"/>
          <w:sz w:val="24"/>
          <w:szCs w:val="24"/>
        </w:rPr>
      </w:pPr>
    </w:p>
    <w:p w14:paraId="34DA1F86"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PRIMEIRA – OBJETO </w:t>
      </w:r>
    </w:p>
    <w:p w14:paraId="2EF81C17" w14:textId="77777777" w:rsidR="007428D3" w:rsidRPr="007428D3" w:rsidRDefault="007428D3" w:rsidP="007428D3">
      <w:pPr>
        <w:jc w:val="both"/>
        <w:rPr>
          <w:rFonts w:ascii="Garamond" w:hAnsi="Garamond" w:cs="Tahoma"/>
          <w:sz w:val="24"/>
          <w:szCs w:val="24"/>
        </w:rPr>
      </w:pPr>
      <w:r w:rsidRPr="007428D3">
        <w:rPr>
          <w:rFonts w:ascii="Garamond" w:hAnsi="Garamond"/>
          <w:sz w:val="24"/>
          <w:szCs w:val="24"/>
        </w:rPr>
        <w:t xml:space="preserve">O objeto do presente instrumento é a </w:t>
      </w:r>
      <w:r w:rsidRPr="007428D3">
        <w:rPr>
          <w:rFonts w:ascii="Garamond" w:hAnsi="Garamond" w:cs="Tahoma"/>
          <w:sz w:val="24"/>
          <w:szCs w:val="24"/>
        </w:rPr>
        <w:t>aquisição de tubos de concreto para atender a Secretaria Municipal de Infraestrutura Urbana (Departamento de Água e Esgoto) e Secretaria Municipal de Agropecuária, Agroindústria e Meio Ambiente, até 31 de dezembro de 2025, conforme entrega de requisição.</w:t>
      </w:r>
    </w:p>
    <w:p w14:paraId="7F5A71F9" w14:textId="77777777" w:rsidR="007428D3" w:rsidRPr="007428D3" w:rsidRDefault="007428D3" w:rsidP="007428D3">
      <w:pPr>
        <w:tabs>
          <w:tab w:val="left" w:pos="284"/>
        </w:tabs>
        <w:spacing w:after="0" w:line="240" w:lineRule="auto"/>
        <w:jc w:val="both"/>
        <w:rPr>
          <w:rFonts w:ascii="Garamond" w:hAnsi="Garamond"/>
          <w:sz w:val="24"/>
          <w:szCs w:val="24"/>
        </w:rPr>
      </w:pPr>
      <w:r w:rsidRPr="007428D3">
        <w:rPr>
          <w:rFonts w:ascii="Garamond" w:hAnsi="Garamond"/>
          <w:sz w:val="24"/>
          <w:szCs w:val="24"/>
        </w:rPr>
        <w:t xml:space="preserve">Objeto da contratação: </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7428D3" w:rsidRPr="007428D3" w14:paraId="311B168E" w14:textId="77777777" w:rsidTr="00E45E67">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35292" w14:textId="77777777" w:rsidR="007428D3" w:rsidRPr="007428D3" w:rsidRDefault="007428D3" w:rsidP="007428D3">
            <w:pPr>
              <w:widowControl w:val="0"/>
              <w:tabs>
                <w:tab w:val="left" w:pos="284"/>
                <w:tab w:val="left" w:pos="426"/>
              </w:tabs>
              <w:spacing w:after="0" w:line="240" w:lineRule="auto"/>
              <w:ind w:left="-137"/>
              <w:jc w:val="center"/>
              <w:rPr>
                <w:rFonts w:ascii="Garamond" w:eastAsia="Arial" w:hAnsi="Garamond" w:cs="Arial"/>
                <w:b/>
                <w:bCs/>
                <w:sz w:val="20"/>
                <w:szCs w:val="20"/>
              </w:rPr>
            </w:pPr>
            <w:r w:rsidRPr="007428D3">
              <w:rPr>
                <w:rFonts w:ascii="Garamond" w:eastAsia="Arial" w:hAnsi="Garamond" w:cs="Arial"/>
                <w:b/>
                <w:bCs/>
                <w:sz w:val="20"/>
                <w:szCs w:val="20"/>
              </w:rPr>
              <w:t>ITEM</w:t>
            </w:r>
          </w:p>
          <w:p w14:paraId="05138149" w14:textId="77777777" w:rsidR="007428D3" w:rsidRPr="007428D3" w:rsidRDefault="007428D3" w:rsidP="007428D3">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53839E" w14:textId="77777777" w:rsidR="007428D3" w:rsidRPr="007428D3" w:rsidRDefault="007428D3" w:rsidP="007428D3">
            <w:pPr>
              <w:widowControl w:val="0"/>
              <w:tabs>
                <w:tab w:val="left" w:pos="284"/>
                <w:tab w:val="left" w:pos="426"/>
              </w:tabs>
              <w:spacing w:after="0" w:line="240" w:lineRule="auto"/>
              <w:jc w:val="center"/>
              <w:rPr>
                <w:rFonts w:ascii="Garamond" w:eastAsia="Arial" w:hAnsi="Garamond" w:cs="Arial"/>
                <w:sz w:val="20"/>
                <w:szCs w:val="20"/>
              </w:rPr>
            </w:pPr>
            <w:r w:rsidRPr="007428D3">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D23C9" w14:textId="77777777" w:rsidR="007428D3" w:rsidRPr="007428D3" w:rsidRDefault="007428D3" w:rsidP="007428D3">
            <w:pPr>
              <w:widowControl w:val="0"/>
              <w:tabs>
                <w:tab w:val="left" w:pos="284"/>
                <w:tab w:val="left" w:pos="426"/>
              </w:tabs>
              <w:spacing w:after="0" w:line="240" w:lineRule="auto"/>
              <w:jc w:val="center"/>
              <w:rPr>
                <w:rFonts w:ascii="Garamond" w:eastAsia="Arial" w:hAnsi="Garamond" w:cs="Arial"/>
                <w:sz w:val="20"/>
                <w:szCs w:val="20"/>
              </w:rPr>
            </w:pPr>
            <w:r w:rsidRPr="007428D3">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29244" w14:textId="77777777" w:rsidR="007428D3" w:rsidRPr="007428D3" w:rsidRDefault="007428D3" w:rsidP="007428D3">
            <w:pPr>
              <w:widowControl w:val="0"/>
              <w:tabs>
                <w:tab w:val="left" w:pos="284"/>
                <w:tab w:val="left" w:pos="426"/>
              </w:tabs>
              <w:spacing w:after="0" w:line="240" w:lineRule="auto"/>
              <w:jc w:val="center"/>
              <w:rPr>
                <w:rFonts w:ascii="Garamond" w:eastAsia="Arial" w:hAnsi="Garamond" w:cs="Arial"/>
                <w:sz w:val="20"/>
                <w:szCs w:val="20"/>
              </w:rPr>
            </w:pPr>
            <w:r w:rsidRPr="007428D3">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1EFAE" w14:textId="77777777" w:rsidR="007428D3" w:rsidRPr="007428D3" w:rsidRDefault="007428D3" w:rsidP="007428D3">
            <w:pPr>
              <w:widowControl w:val="0"/>
              <w:tabs>
                <w:tab w:val="left" w:pos="284"/>
                <w:tab w:val="left" w:pos="426"/>
              </w:tabs>
              <w:spacing w:after="0" w:line="240" w:lineRule="auto"/>
              <w:jc w:val="center"/>
              <w:rPr>
                <w:rFonts w:ascii="Garamond" w:eastAsia="Arial" w:hAnsi="Garamond" w:cs="Arial"/>
                <w:b/>
                <w:bCs/>
                <w:sz w:val="20"/>
                <w:szCs w:val="20"/>
              </w:rPr>
            </w:pPr>
            <w:r w:rsidRPr="007428D3">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4A9CC" w14:textId="77777777" w:rsidR="007428D3" w:rsidRPr="007428D3" w:rsidRDefault="007428D3" w:rsidP="007428D3">
            <w:pPr>
              <w:widowControl w:val="0"/>
              <w:tabs>
                <w:tab w:val="left" w:pos="284"/>
                <w:tab w:val="left" w:pos="426"/>
              </w:tabs>
              <w:spacing w:after="0" w:line="240" w:lineRule="auto"/>
              <w:jc w:val="center"/>
              <w:rPr>
                <w:rFonts w:ascii="Garamond" w:eastAsia="Arial" w:hAnsi="Garamond" w:cs="Arial"/>
                <w:b/>
                <w:bCs/>
                <w:sz w:val="20"/>
                <w:szCs w:val="20"/>
              </w:rPr>
            </w:pPr>
            <w:r w:rsidRPr="007428D3">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2CACE" w14:textId="77777777" w:rsidR="007428D3" w:rsidRPr="007428D3" w:rsidRDefault="007428D3" w:rsidP="007428D3">
            <w:pPr>
              <w:widowControl w:val="0"/>
              <w:tabs>
                <w:tab w:val="left" w:pos="284"/>
                <w:tab w:val="left" w:pos="426"/>
              </w:tabs>
              <w:spacing w:after="0" w:line="240" w:lineRule="auto"/>
              <w:jc w:val="center"/>
              <w:rPr>
                <w:rFonts w:ascii="Garamond" w:eastAsia="Arial" w:hAnsi="Garamond" w:cs="Arial"/>
                <w:b/>
                <w:bCs/>
                <w:sz w:val="20"/>
                <w:szCs w:val="20"/>
              </w:rPr>
            </w:pPr>
            <w:r w:rsidRPr="007428D3">
              <w:rPr>
                <w:rFonts w:ascii="Garamond" w:eastAsia="Arial" w:hAnsi="Garamond" w:cs="Arial"/>
                <w:b/>
                <w:bCs/>
                <w:sz w:val="20"/>
                <w:szCs w:val="20"/>
              </w:rPr>
              <w:t>VALOR TOTAL</w:t>
            </w:r>
          </w:p>
        </w:tc>
      </w:tr>
    </w:tbl>
    <w:p w14:paraId="773D17A1"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Vinculam esta contratação, independentemente de transcrição:</w:t>
      </w:r>
    </w:p>
    <w:p w14:paraId="7DC077B7"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Termo de Referência;</w:t>
      </w:r>
    </w:p>
    <w:p w14:paraId="5BBDADFA"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Edital da Licitação;</w:t>
      </w:r>
    </w:p>
    <w:p w14:paraId="16C82B76"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Proposta do contratado;</w:t>
      </w:r>
    </w:p>
    <w:p w14:paraId="183806F7"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Eventuais anexos dos documentos supracitados.</w:t>
      </w:r>
    </w:p>
    <w:p w14:paraId="386FF4F1"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sz w:val="24"/>
          <w:szCs w:val="24"/>
          <w:lang w:eastAsia="pt-BR"/>
        </w:rPr>
      </w:pPr>
    </w:p>
    <w:p w14:paraId="3A1498C5"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SEGUNDA – VIGÊNCIA E PRORROGAÇÃO</w:t>
      </w:r>
    </w:p>
    <w:p w14:paraId="43358187"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prazo de vigência da contratação é até 31 de dezembro de 2025 contados da data da assinatura do contrato, prorrogável por até 10 anos, na forma dos artigos 106 e 107 da Lei n° 14.133, de 2021.</w:t>
      </w:r>
    </w:p>
    <w:p w14:paraId="76B6E837"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prorrogação de que trata este item é condicionada ao ateste, pela autoridade competente, de que as condições e os preços permanecem </w:t>
      </w:r>
      <w:proofErr w:type="gramStart"/>
      <w:r w:rsidRPr="007428D3">
        <w:rPr>
          <w:rFonts w:ascii="Garamond" w:eastAsiaTheme="minorEastAsia" w:hAnsi="Garamond" w:cs="Arial"/>
          <w:sz w:val="24"/>
          <w:szCs w:val="24"/>
          <w:lang w:eastAsia="pt-BR"/>
        </w:rPr>
        <w:t>vantajosos para a Administração, permitida</w:t>
      </w:r>
      <w:proofErr w:type="gramEnd"/>
      <w:r w:rsidRPr="007428D3">
        <w:rPr>
          <w:rFonts w:ascii="Garamond" w:eastAsiaTheme="minorEastAsia" w:hAnsi="Garamond" w:cs="Arial"/>
          <w:sz w:val="24"/>
          <w:szCs w:val="24"/>
          <w:lang w:eastAsia="pt-BR"/>
        </w:rPr>
        <w:t xml:space="preserve"> a negociação com o CONTRATADO.</w:t>
      </w:r>
    </w:p>
    <w:p w14:paraId="61F76D74"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CONTRATADO não tem direito subjetivo à prorrogação contratual.</w:t>
      </w:r>
    </w:p>
    <w:p w14:paraId="6C2EF57F"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prorrogação de contrato deverá ser promovida mediante celebração de termo aditivo.</w:t>
      </w:r>
    </w:p>
    <w:p w14:paraId="608CFABA"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contrato não poderá ser prorrogado quando o CONTRATADO tiver sido penalizado nas sanções de declaração de inidoneidade ou impedimento de licitar e contratar com poder público, observadas as abrangências de aplicação.</w:t>
      </w:r>
    </w:p>
    <w:p w14:paraId="1B7B9980"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iCs/>
          <w:sz w:val="24"/>
          <w:szCs w:val="24"/>
          <w:lang w:eastAsia="pt-BR"/>
        </w:rPr>
      </w:pPr>
    </w:p>
    <w:p w14:paraId="6FBC7480"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lastRenderedPageBreak/>
        <w:t>CLÁUSULA TERCEIRA – MODELOS DE EXECUÇÃO E GESTÃO CONTRATUAIS</w:t>
      </w:r>
    </w:p>
    <w:p w14:paraId="2BCE4AC3"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regime de execução contratual, os modelos de gestão e de execução, assim como os prazos e condições de conclusão, </w:t>
      </w:r>
      <w:proofErr w:type="gramStart"/>
      <w:r w:rsidRPr="007428D3">
        <w:rPr>
          <w:rFonts w:ascii="Garamond" w:eastAsiaTheme="minorEastAsia" w:hAnsi="Garamond" w:cs="Arial"/>
          <w:sz w:val="24"/>
          <w:szCs w:val="24"/>
          <w:lang w:eastAsia="pt-BR"/>
        </w:rPr>
        <w:t>entrega</w:t>
      </w:r>
      <w:proofErr w:type="gramEnd"/>
      <w:r w:rsidRPr="007428D3">
        <w:rPr>
          <w:rFonts w:ascii="Garamond" w:eastAsiaTheme="minorEastAsia" w:hAnsi="Garamond" w:cs="Arial"/>
          <w:sz w:val="24"/>
          <w:szCs w:val="24"/>
          <w:lang w:eastAsia="pt-BR"/>
        </w:rPr>
        <w:t>, observação e recebimento do objeto constam no Termo de Referência.</w:t>
      </w:r>
    </w:p>
    <w:p w14:paraId="2416E2D9" w14:textId="77777777" w:rsidR="007428D3" w:rsidRPr="007428D3" w:rsidRDefault="007428D3" w:rsidP="007428D3">
      <w:pPr>
        <w:tabs>
          <w:tab w:val="left" w:pos="426"/>
        </w:tabs>
        <w:spacing w:after="0" w:line="240" w:lineRule="auto"/>
        <w:jc w:val="both"/>
        <w:rPr>
          <w:rFonts w:ascii="Garamond" w:eastAsiaTheme="minorEastAsia" w:hAnsi="Garamond" w:cs="Arial"/>
          <w:sz w:val="24"/>
          <w:szCs w:val="24"/>
          <w:lang w:eastAsia="pt-BR"/>
        </w:rPr>
      </w:pPr>
    </w:p>
    <w:p w14:paraId="1D0967AA"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QUARTA – SUBCONTRATAÇÃO</w:t>
      </w:r>
    </w:p>
    <w:p w14:paraId="0CDAAD84"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será admitida a subcontratação do objeto contratual.</w:t>
      </w:r>
    </w:p>
    <w:p w14:paraId="3C3F62BE"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iCs/>
          <w:sz w:val="24"/>
          <w:szCs w:val="24"/>
          <w:lang w:eastAsia="pt-BR"/>
        </w:rPr>
      </w:pPr>
    </w:p>
    <w:p w14:paraId="66BBD8EE"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QUINTA – PREÇO</w:t>
      </w:r>
    </w:p>
    <w:p w14:paraId="4F7E0E5B"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valor total da contratação é de R$</w:t>
      </w:r>
      <w:proofErr w:type="gramStart"/>
      <w:r w:rsidRPr="007428D3">
        <w:rPr>
          <w:rFonts w:ascii="Garamond" w:eastAsiaTheme="minorEastAsia" w:hAnsi="Garamond" w:cs="Arial"/>
          <w:sz w:val="24"/>
          <w:szCs w:val="24"/>
          <w:lang w:eastAsia="pt-BR"/>
        </w:rPr>
        <w:t>..........</w:t>
      </w:r>
      <w:proofErr w:type="gramEnd"/>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w:t>
      </w:r>
      <w:proofErr w:type="gramEnd"/>
      <w:r w:rsidRPr="007428D3">
        <w:rPr>
          <w:rFonts w:ascii="Garamond" w:eastAsiaTheme="minorEastAsia" w:hAnsi="Garamond" w:cs="Arial"/>
          <w:sz w:val="24"/>
          <w:szCs w:val="24"/>
          <w:lang w:eastAsia="pt-BR"/>
        </w:rPr>
        <w:t>)</w:t>
      </w:r>
    </w:p>
    <w:p w14:paraId="31F9A87A"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1C12DFB"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valor acima é meramente estimativo, de forma que os pagamentos devidos ao contratado dependerão dos quantitativos efetivamente fornecidos.</w:t>
      </w:r>
    </w:p>
    <w:p w14:paraId="7B0DD1F8"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iCs/>
          <w:sz w:val="24"/>
          <w:szCs w:val="24"/>
          <w:lang w:eastAsia="pt-BR"/>
        </w:rPr>
      </w:pPr>
    </w:p>
    <w:p w14:paraId="5C3D047D"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SEXTA – DO PAGAMENTO</w:t>
      </w:r>
    </w:p>
    <w:p w14:paraId="2BE210BE"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sz w:val="24"/>
          <w:szCs w:val="24"/>
          <w:lang w:eastAsia="pt-BR"/>
        </w:rPr>
      </w:pPr>
      <w:r w:rsidRPr="007428D3">
        <w:rPr>
          <w:rFonts w:ascii="Garamond" w:eastAsiaTheme="minorEastAsia" w:hAnsi="Garamond"/>
          <w:sz w:val="24"/>
          <w:szCs w:val="24"/>
          <w:lang w:eastAsia="pt-BR"/>
        </w:rPr>
        <w:t>O pagamento será efetuado no prazo de até 30 (trinta) dias úteis contados da finalização da liquidação da despesa.</w:t>
      </w:r>
    </w:p>
    <w:p w14:paraId="1AA920FE"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7428D3">
        <w:rPr>
          <w:rFonts w:ascii="Garamond" w:eastAsiaTheme="minorEastAsia" w:hAnsi="Garamond"/>
          <w:iCs/>
          <w:sz w:val="24"/>
          <w:szCs w:val="24"/>
        </w:rPr>
        <w:t xml:space="preserve">IPCA – Índice Nacional de Preço ao Consumidor Amplo, </w:t>
      </w:r>
      <w:r w:rsidRPr="007428D3">
        <w:rPr>
          <w:rFonts w:ascii="Garamond" w:eastAsiaTheme="minorEastAsia" w:hAnsi="Garamond"/>
          <w:sz w:val="24"/>
          <w:szCs w:val="24"/>
        </w:rPr>
        <w:t>de correção monetária.</w:t>
      </w:r>
    </w:p>
    <w:p w14:paraId="65636D30"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 xml:space="preserve">O pagamento será realizado por meio de ordem bancária, para crédito em banco, agência e conta </w:t>
      </w:r>
      <w:proofErr w:type="gramStart"/>
      <w:r w:rsidRPr="007428D3">
        <w:rPr>
          <w:rFonts w:ascii="Garamond" w:eastAsiaTheme="minorEastAsia" w:hAnsi="Garamond"/>
          <w:sz w:val="24"/>
          <w:szCs w:val="24"/>
        </w:rPr>
        <w:t>corrente indicados pelo contratado</w:t>
      </w:r>
      <w:proofErr w:type="gramEnd"/>
      <w:r w:rsidRPr="007428D3">
        <w:rPr>
          <w:rFonts w:ascii="Garamond" w:eastAsiaTheme="minorEastAsia" w:hAnsi="Garamond"/>
          <w:sz w:val="24"/>
          <w:szCs w:val="24"/>
        </w:rPr>
        <w:t>.</w:t>
      </w:r>
    </w:p>
    <w:p w14:paraId="3260BE21"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Será considerada data do pagamento o dia em que constar como emitida a ordem bancária para pagamento.</w:t>
      </w:r>
    </w:p>
    <w:p w14:paraId="446ABCD9"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Quando do pagamento, será efetuada a retenção tributária prevista na legislação aplicável.</w:t>
      </w:r>
    </w:p>
    <w:p w14:paraId="4DDBA7E6"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Independentemente do percentual de tributo inserido na planilha, quando houver, serão retidos na fonte, quando da realização do pagamento, os percentuais estabelecidos na legislação vigente.</w:t>
      </w:r>
    </w:p>
    <w:p w14:paraId="7EC4FEF0"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 xml:space="preserve">O contratado regularmente optante pelo Simples Nacional, nos termos da </w:t>
      </w:r>
      <w:hyperlink r:id="rId36" w:history="1">
        <w:r w:rsidRPr="007428D3">
          <w:rPr>
            <w:rFonts w:ascii="Garamond" w:eastAsiaTheme="minorEastAsia" w:hAnsi="Garamond" w:cs="Arial"/>
            <w:sz w:val="24"/>
            <w:szCs w:val="24"/>
            <w:u w:val="single"/>
            <w:lang w:eastAsia="pt-BR"/>
          </w:rPr>
          <w:t>Lei Complementar nº 123, de 2006</w:t>
        </w:r>
      </w:hyperlink>
      <w:r w:rsidRPr="007428D3">
        <w:rPr>
          <w:rFonts w:ascii="Garamond" w:eastAsiaTheme="minorEastAsia" w:hAnsi="Garamond"/>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6753BF7"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sz w:val="24"/>
          <w:szCs w:val="24"/>
        </w:rPr>
      </w:pPr>
      <w:r w:rsidRPr="007428D3">
        <w:rPr>
          <w:rFonts w:ascii="Garamond" w:eastAsiaTheme="minorEastAsia" w:hAnsi="Garamond"/>
          <w:sz w:val="24"/>
          <w:szCs w:val="24"/>
        </w:rPr>
        <w:t>Não haverá em qualquer hipótese antecipação de pagamentos.</w:t>
      </w:r>
    </w:p>
    <w:p w14:paraId="3A8A5975"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sz w:val="24"/>
          <w:szCs w:val="24"/>
          <w:lang w:eastAsia="pt-BR"/>
        </w:rPr>
      </w:pPr>
    </w:p>
    <w:p w14:paraId="6896B877"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SÉTIMA - REAJUSTE </w:t>
      </w:r>
    </w:p>
    <w:p w14:paraId="792F9AB3"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bookmarkStart w:id="68" w:name="_Hlk169693537"/>
      <w:r w:rsidRPr="007428D3">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Pr="007428D3">
        <w:rPr>
          <w:rFonts w:ascii="Garamond" w:eastAsiaTheme="minorEastAsia" w:hAnsi="Garamond" w:cs="Arial"/>
          <w:i/>
          <w:sz w:val="24"/>
          <w:szCs w:val="24"/>
          <w:lang w:eastAsia="pt-BR"/>
        </w:rPr>
        <w:t>__/__/__</w:t>
      </w:r>
      <w:proofErr w:type="gramStart"/>
      <w:r w:rsidRPr="007428D3">
        <w:rPr>
          <w:rFonts w:ascii="Garamond" w:eastAsiaTheme="minorEastAsia" w:hAnsi="Garamond" w:cs="Arial"/>
          <w:i/>
          <w:sz w:val="24"/>
          <w:szCs w:val="24"/>
          <w:lang w:eastAsia="pt-BR"/>
        </w:rPr>
        <w:t xml:space="preserve"> </w:t>
      </w:r>
      <w:r w:rsidRPr="007428D3">
        <w:rPr>
          <w:rFonts w:ascii="Garamond" w:eastAsiaTheme="minorEastAsia" w:hAnsi="Garamond" w:cs="Arial"/>
          <w:sz w:val="24"/>
          <w:szCs w:val="24"/>
          <w:lang w:eastAsia="pt-BR"/>
        </w:rPr>
        <w:t>.</w:t>
      </w:r>
      <w:proofErr w:type="gramEnd"/>
    </w:p>
    <w:bookmarkEnd w:id="68"/>
    <w:p w14:paraId="324EAD54"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7428D3">
        <w:rPr>
          <w:rFonts w:ascii="Garamond" w:eastAsiaTheme="minorEastAsia" w:hAnsi="Garamond" w:cs="Arial"/>
          <w:i/>
          <w:sz w:val="24"/>
          <w:szCs w:val="24"/>
          <w:lang w:eastAsia="pt-BR"/>
        </w:rPr>
        <w:t>,</w:t>
      </w:r>
      <w:r w:rsidRPr="007428D3">
        <w:rPr>
          <w:rFonts w:ascii="Garamond" w:eastAsiaTheme="minorEastAsia" w:hAnsi="Garamond" w:cs="Arial"/>
          <w:sz w:val="24"/>
          <w:szCs w:val="24"/>
          <w:lang w:eastAsia="pt-BR"/>
        </w:rPr>
        <w:t xml:space="preserve"> exclusivamente para as obrigações iniciadas e concluídas após a ocorrência da anualidade.</w:t>
      </w:r>
    </w:p>
    <w:p w14:paraId="0F5C435D"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61910413"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7428D3">
        <w:rPr>
          <w:rFonts w:ascii="Garamond" w:eastAsiaTheme="minorEastAsia" w:hAnsi="Garamond" w:cs="Arial"/>
          <w:sz w:val="24"/>
          <w:szCs w:val="24"/>
          <w:lang w:eastAsia="pt-BR"/>
        </w:rPr>
        <w:t>divulgado</w:t>
      </w:r>
      <w:proofErr w:type="gramEnd"/>
      <w:r w:rsidRPr="007428D3">
        <w:rPr>
          <w:rFonts w:ascii="Garamond" w:eastAsiaTheme="minorEastAsia" w:hAnsi="Garamond" w:cs="Arial"/>
          <w:sz w:val="24"/>
          <w:szCs w:val="24"/>
          <w:lang w:eastAsia="pt-BR"/>
        </w:rPr>
        <w:t xml:space="preserve"> o índice definitivo.</w:t>
      </w:r>
    </w:p>
    <w:p w14:paraId="13563D13"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lastRenderedPageBreak/>
        <w:t>Nas aferições finais, o índice utilizado para reajuste será, obrigatoriamente, o definitivo.</w:t>
      </w:r>
    </w:p>
    <w:p w14:paraId="6E71B227"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i/>
          <w:sz w:val="24"/>
          <w:szCs w:val="24"/>
          <w:lang w:eastAsia="pt-BR"/>
        </w:rPr>
      </w:pPr>
      <w:r w:rsidRPr="007428D3">
        <w:rPr>
          <w:rFonts w:ascii="Garamond" w:eastAsiaTheme="minorEastAsia" w:hAnsi="Garamond" w:cs="Arial"/>
          <w:sz w:val="24"/>
          <w:szCs w:val="24"/>
          <w:lang w:eastAsia="pt-BR"/>
        </w:rPr>
        <w:t>Caso o índice estabelecido para reajustamento venha a ser extinto ou de qualquer forma não possa mais ser utilizado, será adotado, em substituição, o que vier a ser determinado pela legislação então em vigor.</w:t>
      </w:r>
    </w:p>
    <w:p w14:paraId="1ACC8179"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ausência de previsão legal quanto ao índice substituto, as partes elegerão novo índice oficial, para reajustamento do preço do valor remanescente, por meio de termo aditivo.</w:t>
      </w:r>
    </w:p>
    <w:p w14:paraId="328FC9D0"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reajuste será realizado por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w:t>
      </w:r>
    </w:p>
    <w:p w14:paraId="513DF5A5"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sz w:val="24"/>
          <w:szCs w:val="24"/>
          <w:lang w:eastAsia="pt-BR"/>
        </w:rPr>
      </w:pPr>
    </w:p>
    <w:p w14:paraId="5105A6EA" w14:textId="77777777" w:rsidR="007428D3" w:rsidRPr="007428D3" w:rsidRDefault="007428D3" w:rsidP="007428D3">
      <w:pPr>
        <w:keepNext/>
        <w:keepLines/>
        <w:numPr>
          <w:ilvl w:val="0"/>
          <w:numId w:val="13"/>
        </w:numPr>
        <w:tabs>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OITAVA - OBRIGAÇÕES DO CONTRATANTE</w:t>
      </w:r>
    </w:p>
    <w:p w14:paraId="60E12F08"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b/>
          <w:bCs/>
          <w:sz w:val="24"/>
          <w:szCs w:val="24"/>
          <w:lang w:eastAsia="pt-BR"/>
        </w:rPr>
      </w:pPr>
      <w:r w:rsidRPr="007428D3">
        <w:rPr>
          <w:rFonts w:ascii="Garamond" w:eastAsiaTheme="minorEastAsia" w:hAnsi="Garamond" w:cs="Arial"/>
          <w:sz w:val="24"/>
          <w:szCs w:val="24"/>
          <w:lang w:eastAsia="pt-BR"/>
        </w:rPr>
        <w:t>São obrigações do CONTRATANTE:</w:t>
      </w:r>
    </w:p>
    <w:p w14:paraId="39D61F72"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Exigir o cumprimento de todas as obrigações assumidas pelo CONTRATADO, de acordo com o contrato e seus anexos;</w:t>
      </w:r>
    </w:p>
    <w:p w14:paraId="66813493"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Receber o objeto no prazo e condições estabelecidas no Termo de Referência;</w:t>
      </w:r>
    </w:p>
    <w:p w14:paraId="05CAD548"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164D185"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Acompanhar e fiscalizar a execução do contrato e o cumprimento das obrigações pelo CONTRATADO;</w:t>
      </w:r>
    </w:p>
    <w:p w14:paraId="23C6B528"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Efetuar o pagamento ao CONTRATADO do valor correspondente ao fornecimento do objeto, no prazo, forma e condições estabelecidos no presente Contrato e no Termo de Referência.</w:t>
      </w:r>
    </w:p>
    <w:p w14:paraId="19209135"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Aplicar ao CONTRATADO as sanções previstas na lei e neste Contrato; </w:t>
      </w:r>
    </w:p>
    <w:p w14:paraId="116F5149"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Cientificar a Procuradoria Municipal do </w:t>
      </w:r>
      <w:proofErr w:type="spellStart"/>
      <w:r w:rsidRPr="007428D3">
        <w:rPr>
          <w:rFonts w:ascii="Garamond" w:eastAsiaTheme="minorEastAsia" w:hAnsi="Garamond" w:cs="Arial"/>
          <w:sz w:val="24"/>
          <w:szCs w:val="24"/>
          <w:lang w:eastAsia="pt-BR"/>
        </w:rPr>
        <w:t>Municipio</w:t>
      </w:r>
      <w:proofErr w:type="spellEnd"/>
      <w:r w:rsidRPr="007428D3">
        <w:rPr>
          <w:rFonts w:ascii="Garamond" w:eastAsiaTheme="minorEastAsia" w:hAnsi="Garamond" w:cs="Arial"/>
          <w:sz w:val="24"/>
          <w:szCs w:val="24"/>
          <w:lang w:eastAsia="pt-BR"/>
        </w:rPr>
        <w:t xml:space="preserve"> para adoção das medidas cabíveis quando do descumprimento de obrigações pelo CONTRATADO;</w:t>
      </w:r>
    </w:p>
    <w:p w14:paraId="768E0561"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1714C5B" w14:textId="77777777" w:rsidR="007428D3" w:rsidRPr="007428D3" w:rsidRDefault="007428D3" w:rsidP="007428D3">
      <w:pPr>
        <w:numPr>
          <w:ilvl w:val="3"/>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Administração terá o prazo de</w:t>
      </w:r>
      <w:r w:rsidRPr="007428D3">
        <w:rPr>
          <w:rFonts w:ascii="Garamond" w:eastAsiaTheme="minorEastAsia" w:hAnsi="Garamond" w:cs="Arial"/>
          <w:i/>
          <w:iCs/>
          <w:sz w:val="24"/>
          <w:szCs w:val="24"/>
          <w:lang w:eastAsia="pt-BR"/>
        </w:rPr>
        <w:t xml:space="preserve"> </w:t>
      </w:r>
      <w:r w:rsidRPr="007428D3">
        <w:rPr>
          <w:rFonts w:ascii="Garamond" w:eastAsiaTheme="minorEastAsia" w:hAnsi="Garamond" w:cs="Arial"/>
          <w:b/>
          <w:iCs/>
          <w:sz w:val="24"/>
          <w:szCs w:val="24"/>
          <w:lang w:eastAsia="pt-BR"/>
        </w:rPr>
        <w:t>30 (trinta) dias</w:t>
      </w:r>
      <w:r w:rsidRPr="007428D3">
        <w:rPr>
          <w:rFonts w:ascii="Garamond" w:eastAsiaTheme="minorEastAsia" w:hAnsi="Garamond" w:cs="Arial"/>
          <w:sz w:val="24"/>
          <w:szCs w:val="24"/>
          <w:lang w:eastAsia="pt-BR"/>
        </w:rPr>
        <w:t>, a contar da data do protocolo do requerimento para decidir, admitida a prorrogação motivada, por igual período.</w:t>
      </w:r>
    </w:p>
    <w:p w14:paraId="328B0B1D"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Responder eventuais pedidos de reestabelecimento do equilíbrio econômico-financeiro feitos pelo CONTRATADO no prazo máximo de </w:t>
      </w:r>
      <w:r w:rsidRPr="007428D3">
        <w:rPr>
          <w:rFonts w:ascii="Garamond" w:eastAsiaTheme="minorEastAsia" w:hAnsi="Garamond" w:cs="Arial"/>
          <w:b/>
          <w:iCs/>
          <w:sz w:val="24"/>
          <w:szCs w:val="24"/>
          <w:lang w:eastAsia="pt-BR"/>
        </w:rPr>
        <w:t>30 (trinta) dias</w:t>
      </w:r>
      <w:r w:rsidRPr="007428D3">
        <w:rPr>
          <w:rFonts w:ascii="Garamond" w:eastAsiaTheme="minorEastAsia" w:hAnsi="Garamond" w:cs="Arial"/>
          <w:sz w:val="24"/>
          <w:szCs w:val="24"/>
          <w:lang w:eastAsia="pt-BR"/>
        </w:rPr>
        <w:t xml:space="preserve">; </w:t>
      </w:r>
    </w:p>
    <w:p w14:paraId="1B361906"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Notificar os emitentes das garantias quanto ao início de processo administrativo para apuração de descumprimento de cláusulas contratuais.</w:t>
      </w:r>
    </w:p>
    <w:p w14:paraId="056ACB95"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D10C2C8"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b/>
      </w:r>
    </w:p>
    <w:p w14:paraId="370D6094"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NONA - OBRIGAÇÕES DO CONTRATADO</w:t>
      </w:r>
    </w:p>
    <w:p w14:paraId="173ED33A"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3A1A28"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Atender às determinações regulares emitidas pelo fiscal ou gestor do contrato ou autoridade superior e prestar todo esclarecimento ou informação por eles solicitados;</w:t>
      </w:r>
    </w:p>
    <w:p w14:paraId="300A5250"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1704A27A"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7428D3">
        <w:rPr>
          <w:rFonts w:ascii="Garamond" w:eastAsiaTheme="minorEastAsia" w:hAnsi="Garamond" w:cs="Arial"/>
          <w:sz w:val="24"/>
          <w:szCs w:val="24"/>
          <w:lang w:eastAsia="pt-BR"/>
        </w:rPr>
        <w:lastRenderedPageBreak/>
        <w:t>autorizado a descontar dos pagamentos devidos ou da garantia, caso exigida, o valor correspondente aos danos sofridos;</w:t>
      </w:r>
    </w:p>
    <w:p w14:paraId="27D9ECE0"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CONTRATADO deverá entregar ao setor responsável pela fiscalização do contrato, junto com a Nota Fiscal para fins de pagamento, os seguintes documentos:</w:t>
      </w:r>
    </w:p>
    <w:p w14:paraId="6E611CF2"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prova</w:t>
      </w:r>
      <w:proofErr w:type="gramEnd"/>
      <w:r w:rsidRPr="007428D3">
        <w:rPr>
          <w:rFonts w:ascii="Garamond" w:eastAsiaTheme="minorEastAsia" w:hAnsi="Garamond" w:cs="Arial"/>
          <w:sz w:val="24"/>
          <w:szCs w:val="24"/>
          <w:lang w:eastAsia="pt-BR"/>
        </w:rPr>
        <w:t xml:space="preserve"> de regularidade relativa à Seguridade Social;</w:t>
      </w:r>
    </w:p>
    <w:p w14:paraId="1EA06C5F"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certidão</w:t>
      </w:r>
      <w:proofErr w:type="gramEnd"/>
      <w:r w:rsidRPr="007428D3">
        <w:rPr>
          <w:rFonts w:ascii="Garamond" w:eastAsiaTheme="minorEastAsia" w:hAnsi="Garamond" w:cs="Arial"/>
          <w:sz w:val="24"/>
          <w:szCs w:val="24"/>
          <w:lang w:eastAsia="pt-BR"/>
        </w:rPr>
        <w:t xml:space="preserve"> conjunta relativa aos tributos federais e à Dívida Ativa da União;</w:t>
      </w:r>
    </w:p>
    <w:p w14:paraId="0B6A471D"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certidões</w:t>
      </w:r>
      <w:proofErr w:type="gramEnd"/>
      <w:r w:rsidRPr="007428D3">
        <w:rPr>
          <w:rFonts w:ascii="Garamond" w:eastAsiaTheme="minorEastAsia" w:hAnsi="Garamond" w:cs="Arial"/>
          <w:sz w:val="24"/>
          <w:szCs w:val="24"/>
          <w:lang w:eastAsia="pt-BR"/>
        </w:rPr>
        <w:t xml:space="preserve"> que comprovem a regularidade perante a Fazenda Estadual ou Distrital do domicílio ou sede do CONTRATADO;</w:t>
      </w:r>
    </w:p>
    <w:p w14:paraId="0736EBC5"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Certidão de Regularidade do FGTS – CRF; </w:t>
      </w:r>
      <w:proofErr w:type="gramStart"/>
      <w:r w:rsidRPr="007428D3">
        <w:rPr>
          <w:rFonts w:ascii="Garamond" w:eastAsiaTheme="minorEastAsia" w:hAnsi="Garamond" w:cs="Arial"/>
          <w:sz w:val="24"/>
          <w:szCs w:val="24"/>
          <w:lang w:eastAsia="pt-BR"/>
        </w:rPr>
        <w:t>e</w:t>
      </w:r>
      <w:proofErr w:type="gramEnd"/>
    </w:p>
    <w:p w14:paraId="60FF9BF0"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Certidão Negativa de Débitos Trabalhistas – CNDT.</w:t>
      </w:r>
    </w:p>
    <w:p w14:paraId="490E28F1"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3F458ED3"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Comunicar ao Fiscal do contrato tempestivamente, observada a urgência da situação, qualquer ocorrência anormal ou acidente que se verifique no local da execução do objeto contratual, não ultrapassando o prazo de 24 (vinte e quatro) horas;</w:t>
      </w:r>
    </w:p>
    <w:p w14:paraId="6A85165B"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Paralisar, por determinação do CONTRATANTE, qualquer atividade que não esteja sendo executada de acordo com a boa técnica ou que ponha em risco a segurança de pessoas ou bens de terceiros;</w:t>
      </w:r>
    </w:p>
    <w:p w14:paraId="0EB79BDF"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Manter durante toda a vigência do contrato, em compatibilidade com as obrigações assumidas, todas as condições exigidas para habilitação na licitação;</w:t>
      </w:r>
    </w:p>
    <w:p w14:paraId="34E36253"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b/>
          <w:bCs/>
          <w:sz w:val="24"/>
          <w:szCs w:val="24"/>
          <w:lang w:eastAsia="pt-BR"/>
        </w:rPr>
      </w:pPr>
      <w:r w:rsidRPr="007428D3">
        <w:rPr>
          <w:rFonts w:ascii="Garamond" w:eastAsiaTheme="minorEastAsia" w:hAnsi="Garamond" w:cs="Arial"/>
          <w:sz w:val="24"/>
          <w:szCs w:val="24"/>
          <w:lang w:eastAsia="pt-BR"/>
        </w:rPr>
        <w:t>Cumprir, durante todo o período de execução do contrato, a reserva de cargos prevista em lei para pessoa com deficiência, para reabilitado da Previdência Social ou para aprendiz, bem como as reservas de cargos previstas na legislação;</w:t>
      </w:r>
    </w:p>
    <w:p w14:paraId="123FD95B"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Comprovar a reserva de cargos a que se refere </w:t>
      </w: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cláusula acima, no prazo fixado pelo fiscal do contrato, com a indicação dos empregados que preencheram as referidas vagas;</w:t>
      </w:r>
    </w:p>
    <w:p w14:paraId="36822B4F"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Guardar sigilo sobre todas as informações obtidas em decorrência do cumprimento do contrato;</w:t>
      </w:r>
    </w:p>
    <w:p w14:paraId="3AC458D4"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990A2C5"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Cumprir, além dos postulados legais vigentes de âmbito federal, estadual ou municipal, as normas de segurança do CONTRATANTE; </w:t>
      </w:r>
    </w:p>
    <w:p w14:paraId="5CC12CAB"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Alocar os empregados necessários ao perfeito cumprimento das cláusulas deste contrato, com habilitação e conhecimento adequados;</w:t>
      </w:r>
    </w:p>
    <w:p w14:paraId="79DB726F"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Prestar os serviços dentro dos parâmetros e rotinas estabelecidos;</w:t>
      </w:r>
    </w:p>
    <w:p w14:paraId="72C2161D"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Fornecer todos os materiais, equipamentos, ferramentas e utensílios demandados, em quantidade, qualidade e tecnologia adequadas, com a observância às recomendações aceitas pela boa técnica, normas e legislação de regência;</w:t>
      </w:r>
    </w:p>
    <w:p w14:paraId="1AD7583D"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Conduzir os trabalhos com estrita observância às normas da legislação pertinente, cumprindo as determinações dos Poderes Públicos, mantendo sempre limpo o local d</w:t>
      </w:r>
      <w:r w:rsidRPr="007428D3">
        <w:rPr>
          <w:rFonts w:ascii="Garamond" w:eastAsiaTheme="minorEastAsia" w:hAnsi="Garamond" w:cs="Arial"/>
          <w:sz w:val="24"/>
          <w:szCs w:val="24"/>
        </w:rPr>
        <w:t>e execução do objeto</w:t>
      </w:r>
      <w:r w:rsidRPr="007428D3">
        <w:rPr>
          <w:rFonts w:ascii="Garamond" w:eastAsiaTheme="minorEastAsia" w:hAnsi="Garamond" w:cs="Arial"/>
          <w:sz w:val="24"/>
          <w:szCs w:val="24"/>
          <w:lang w:eastAsia="pt-BR"/>
        </w:rPr>
        <w:t xml:space="preserve"> e nas melhores condições de segurança, higiene e disciplina;</w:t>
      </w:r>
    </w:p>
    <w:p w14:paraId="5260DFD2"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Submeter previamente, por escrito, ao CONTRATANTE, para análise e aprovação, quaisquer mudanças nos métodos executivos que fujam às especificações do memorial descritivo ou instrumento congênere;</w:t>
      </w:r>
    </w:p>
    <w:p w14:paraId="697755F3"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Cumprir as normas de proteção ao trabalho, inclusive aquelas relativas à segurança e à saúde no trabalho;</w:t>
      </w:r>
    </w:p>
    <w:p w14:paraId="2229433D"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Não submeter os trabalhadores a condições degradantes de trabalho, jornadas exaustivas, servidão por dívida ou trabalhos forçados;</w:t>
      </w:r>
    </w:p>
    <w:p w14:paraId="24054D95"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permitir a utilização de qualquer trabalho do menor de dezesseis anos de idade, exceto na condição de aprendiz para os maiores de quatorze anos de idade, observada a legislação pertinente;</w:t>
      </w:r>
    </w:p>
    <w:p w14:paraId="7A7E1F79"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38A56B3"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Receber e dar o tratamento adequado a denúncias de discriminação, violência e assédio no ambiente de trabalho;</w:t>
      </w:r>
    </w:p>
    <w:p w14:paraId="7D2CE0AC"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Entregar o objeto acompanhado do manual do usuário, com uma versão em português, e da relação da rede de assistência técnica autorizada;</w:t>
      </w:r>
    </w:p>
    <w:p w14:paraId="3DB429E9"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Responsabilizar-se pelos vícios e danos decorrentes do objeto, de acordo com o Código de Defesa do Consumidor (Lei nº 8.078, de 1990);</w:t>
      </w:r>
    </w:p>
    <w:p w14:paraId="43B89A33"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Comunicar ao CONTRATANTE, no prazo máximo de 24 (vinte e quatro) horas que antecede a data da entrega, os motivos que impossibilitem o cumprimento do prazo previsto, com a devida comprovação;</w:t>
      </w:r>
    </w:p>
    <w:p w14:paraId="1C00661B"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Orientar e treinar seus empregados sobre os deveres previstos na Lei nº 13.709, de 14 de agosto de 2018, adotando medidas eficazes para proteção de dados pessoais a que tenha acesso por força da execução deste contrato;</w:t>
      </w:r>
    </w:p>
    <w:p w14:paraId="5659C989"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iCs/>
          <w:sz w:val="24"/>
          <w:szCs w:val="24"/>
          <w:lang w:eastAsia="pt-BR"/>
        </w:rPr>
      </w:pPr>
    </w:p>
    <w:p w14:paraId="4D9581A8"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GARANTIA DE EXECUÇÃO </w:t>
      </w:r>
    </w:p>
    <w:p w14:paraId="7B9BF1A7"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  Não haverá exigência de garantia contratual da execução.</w:t>
      </w:r>
    </w:p>
    <w:p w14:paraId="28929BE4"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iCs/>
          <w:sz w:val="24"/>
          <w:szCs w:val="24"/>
          <w:lang w:eastAsia="pt-BR"/>
        </w:rPr>
      </w:pPr>
    </w:p>
    <w:p w14:paraId="1B733600"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PRIMEIRA – INFRAÇÕES E SANÇÕES ADMINISTRATIVAS </w:t>
      </w:r>
    </w:p>
    <w:p w14:paraId="2DEB4C02"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Comete infração administrativa, nos termos da Lei nº 14.133, de 2021, o Contratado que:</w:t>
      </w:r>
    </w:p>
    <w:p w14:paraId="36CFB06F" w14:textId="77777777" w:rsidR="007428D3" w:rsidRPr="007428D3" w:rsidRDefault="007428D3" w:rsidP="007428D3">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parcial do contrato;</w:t>
      </w:r>
    </w:p>
    <w:p w14:paraId="58B065A5" w14:textId="77777777" w:rsidR="007428D3" w:rsidRPr="007428D3" w:rsidRDefault="007428D3" w:rsidP="007428D3">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parcial do contrato que cause grave dano à Administração ou ao funcionamento dos serviços públicos ou ao interesse coletivo;</w:t>
      </w:r>
    </w:p>
    <w:p w14:paraId="0238442F" w14:textId="77777777" w:rsidR="007428D3" w:rsidRPr="007428D3" w:rsidRDefault="007428D3" w:rsidP="007428D3">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der</w:t>
      </w:r>
      <w:proofErr w:type="gramEnd"/>
      <w:r w:rsidRPr="007428D3">
        <w:rPr>
          <w:rFonts w:ascii="Garamond" w:eastAsia="Times New Roman" w:hAnsi="Garamond"/>
          <w:sz w:val="24"/>
          <w:szCs w:val="24"/>
          <w:lang w:eastAsia="pt-BR"/>
        </w:rPr>
        <w:t xml:space="preserve"> causa à inexecução total do contrato;</w:t>
      </w:r>
    </w:p>
    <w:p w14:paraId="439C7F5D" w14:textId="77777777" w:rsidR="007428D3" w:rsidRPr="007428D3" w:rsidRDefault="007428D3" w:rsidP="007428D3">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ensejar</w:t>
      </w:r>
      <w:proofErr w:type="gramEnd"/>
      <w:r w:rsidRPr="007428D3">
        <w:rPr>
          <w:rFonts w:ascii="Garamond" w:eastAsia="Times New Roman" w:hAnsi="Garamond"/>
          <w:sz w:val="24"/>
          <w:szCs w:val="24"/>
          <w:lang w:eastAsia="pt-BR"/>
        </w:rPr>
        <w:t xml:space="preserve"> o retardamento da execução ou da entrega do objeto da contratação sem motivo justificado;</w:t>
      </w:r>
    </w:p>
    <w:p w14:paraId="65CEE6C8" w14:textId="77777777" w:rsidR="007428D3" w:rsidRPr="007428D3" w:rsidRDefault="007428D3" w:rsidP="007428D3">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apresentar</w:t>
      </w:r>
      <w:proofErr w:type="gramEnd"/>
      <w:r w:rsidRPr="007428D3">
        <w:rPr>
          <w:rFonts w:ascii="Garamond" w:eastAsia="Times New Roman" w:hAnsi="Garamond"/>
          <w:sz w:val="24"/>
          <w:szCs w:val="24"/>
          <w:lang w:eastAsia="pt-BR"/>
        </w:rPr>
        <w:t xml:space="preserve"> documentação falsa ou prestar declaração falsa durante a execução do contrato;</w:t>
      </w:r>
    </w:p>
    <w:p w14:paraId="4D7868E3" w14:textId="77777777" w:rsidR="007428D3" w:rsidRPr="007428D3" w:rsidRDefault="007428D3" w:rsidP="007428D3">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praticar</w:t>
      </w:r>
      <w:proofErr w:type="gramEnd"/>
      <w:r w:rsidRPr="007428D3">
        <w:rPr>
          <w:rFonts w:ascii="Garamond" w:eastAsia="Times New Roman" w:hAnsi="Garamond"/>
          <w:sz w:val="24"/>
          <w:szCs w:val="24"/>
          <w:lang w:eastAsia="pt-BR"/>
        </w:rPr>
        <w:t xml:space="preserve"> ato fraudulento na execução do contrato;</w:t>
      </w:r>
    </w:p>
    <w:p w14:paraId="1F5CAB54" w14:textId="77777777" w:rsidR="007428D3" w:rsidRPr="007428D3" w:rsidRDefault="007428D3" w:rsidP="007428D3">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comportar</w:t>
      </w:r>
      <w:proofErr w:type="gramEnd"/>
      <w:r w:rsidRPr="007428D3">
        <w:rPr>
          <w:rFonts w:ascii="Garamond" w:eastAsia="Times New Roman" w:hAnsi="Garamond"/>
          <w:sz w:val="24"/>
          <w:szCs w:val="24"/>
          <w:lang w:eastAsia="pt-BR"/>
        </w:rPr>
        <w:t>-se de modo inidôneo ou cometer fraude de qualquer natureza;</w:t>
      </w:r>
    </w:p>
    <w:p w14:paraId="41256758" w14:textId="77777777" w:rsidR="007428D3" w:rsidRPr="007428D3" w:rsidRDefault="007428D3" w:rsidP="007428D3">
      <w:pPr>
        <w:numPr>
          <w:ilvl w:val="0"/>
          <w:numId w:val="19"/>
        </w:numPr>
        <w:tabs>
          <w:tab w:val="left" w:pos="284"/>
        </w:tabs>
        <w:spacing w:after="0" w:line="240" w:lineRule="auto"/>
        <w:ind w:left="0" w:firstLine="0"/>
        <w:jc w:val="both"/>
        <w:textAlignment w:val="baseline"/>
        <w:rPr>
          <w:rFonts w:ascii="Garamond" w:eastAsia="Times New Roman" w:hAnsi="Garamond"/>
          <w:sz w:val="24"/>
          <w:szCs w:val="24"/>
          <w:lang w:eastAsia="pt-BR"/>
        </w:rPr>
      </w:pPr>
      <w:proofErr w:type="gramStart"/>
      <w:r w:rsidRPr="007428D3">
        <w:rPr>
          <w:rFonts w:ascii="Garamond" w:eastAsia="Times New Roman" w:hAnsi="Garamond"/>
          <w:sz w:val="24"/>
          <w:szCs w:val="24"/>
          <w:lang w:eastAsia="pt-BR"/>
        </w:rPr>
        <w:t>praticar</w:t>
      </w:r>
      <w:proofErr w:type="gramEnd"/>
      <w:r w:rsidRPr="007428D3">
        <w:rPr>
          <w:rFonts w:ascii="Garamond" w:eastAsia="Times New Roman" w:hAnsi="Garamond"/>
          <w:sz w:val="24"/>
          <w:szCs w:val="24"/>
          <w:lang w:eastAsia="pt-BR"/>
        </w:rPr>
        <w:t xml:space="preserve"> ato lesivo previsto no art. 5º da Lei nº 12.846, de 1º de agosto de 2013.</w:t>
      </w:r>
    </w:p>
    <w:p w14:paraId="52FA6CCA" w14:textId="77777777" w:rsidR="007428D3" w:rsidRPr="007428D3" w:rsidRDefault="007428D3" w:rsidP="007428D3">
      <w:pPr>
        <w:numPr>
          <w:ilvl w:val="1"/>
          <w:numId w:val="13"/>
        </w:numPr>
        <w:tabs>
          <w:tab w:val="left" w:pos="426"/>
        </w:tabs>
        <w:spacing w:after="0" w:line="240" w:lineRule="auto"/>
        <w:ind w:left="0" w:firstLine="0"/>
        <w:jc w:val="both"/>
        <w:rPr>
          <w:rFonts w:ascii="Arial" w:eastAsiaTheme="minorEastAsia" w:hAnsi="Arial" w:cs="Arial"/>
          <w:i/>
          <w:sz w:val="24"/>
          <w:szCs w:val="24"/>
          <w:lang w:eastAsia="pt-BR"/>
        </w:rPr>
      </w:pPr>
      <w:r w:rsidRPr="007428D3">
        <w:rPr>
          <w:rFonts w:ascii="Garamond" w:eastAsiaTheme="minorEastAsia" w:hAnsi="Garamond" w:cs="Arial"/>
          <w:sz w:val="24"/>
          <w:szCs w:val="24"/>
          <w:lang w:eastAsia="pt-BR"/>
        </w:rPr>
        <w:t>Serão aplicadas ao Contratado que incorrer nas infrações acima descritas as seguintes sanções:</w:t>
      </w:r>
    </w:p>
    <w:p w14:paraId="6C2C68B5"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Advertência, quando o Contratado der causa à inexecução parcial do contrato, sempre que não se justificar a imposição de penalidade mais grave;</w:t>
      </w:r>
    </w:p>
    <w:p w14:paraId="7EB9D419"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Impedimento de licitar e contratar, quando praticadas as condutas descritas nas alíneas “b”, “c” e “d” do subitem acima, sempre que não se justificar a imposição de penalidade mais grave;</w:t>
      </w:r>
    </w:p>
    <w:p w14:paraId="3A0AB619" w14:textId="77777777" w:rsidR="007428D3" w:rsidRPr="007428D3" w:rsidRDefault="007428D3" w:rsidP="007428D3">
      <w:pPr>
        <w:numPr>
          <w:ilvl w:val="2"/>
          <w:numId w:val="13"/>
        </w:numPr>
        <w:tabs>
          <w:tab w:val="left" w:pos="567"/>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Declaração de inidoneidade para licitar e contratar, quando praticadas as condutas descritas nas alíneas “e”, “f”, “g” e “h” do subitem acima, bem como nas alíneas “b”, “c” e “d”, que justifiquem a imposição de penalidade mais grave.</w:t>
      </w:r>
    </w:p>
    <w:p w14:paraId="47F8B007" w14:textId="77777777" w:rsidR="007428D3" w:rsidRPr="007428D3" w:rsidRDefault="007428D3" w:rsidP="007428D3">
      <w:pPr>
        <w:numPr>
          <w:ilvl w:val="2"/>
          <w:numId w:val="13"/>
        </w:numPr>
        <w:tabs>
          <w:tab w:val="left" w:pos="567"/>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Multa:</w:t>
      </w:r>
    </w:p>
    <w:p w14:paraId="2A85D94E" w14:textId="77777777" w:rsidR="007428D3" w:rsidRPr="007428D3" w:rsidRDefault="007428D3" w:rsidP="007428D3">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Moratória, para as infrações descritas no item “d”, de </w:t>
      </w:r>
      <w:r w:rsidRPr="007428D3">
        <w:rPr>
          <w:rFonts w:ascii="Garamond" w:eastAsiaTheme="minorEastAsia" w:hAnsi="Garamond" w:cs="Arial"/>
          <w:b/>
          <w:sz w:val="24"/>
          <w:szCs w:val="24"/>
          <w:lang w:eastAsia="pt-BR"/>
        </w:rPr>
        <w:t>0,5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meio</w:t>
      </w:r>
      <w:r w:rsidRPr="007428D3">
        <w:rPr>
          <w:rFonts w:ascii="Garamond" w:eastAsiaTheme="minorEastAsia" w:hAnsi="Garamond" w:cs="Arial"/>
          <w:sz w:val="24"/>
          <w:szCs w:val="24"/>
          <w:lang w:eastAsia="pt-BR"/>
        </w:rPr>
        <w:t xml:space="preserve"> por cento) por dia de atraso injustificado sobre o valor da parcela inadimplida, até o limite de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xml:space="preserve">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w:t>
      </w:r>
      <w:proofErr w:type="gramStart"/>
      <w:r w:rsidRPr="007428D3">
        <w:rPr>
          <w:rFonts w:ascii="Garamond" w:eastAsiaTheme="minorEastAsia" w:hAnsi="Garamond" w:cs="Arial"/>
          <w:sz w:val="24"/>
          <w:szCs w:val="24"/>
          <w:lang w:eastAsia="pt-BR"/>
        </w:rPr>
        <w:t>dias</w:t>
      </w:r>
      <w:proofErr w:type="gramEnd"/>
    </w:p>
    <w:p w14:paraId="6BEE5A3A" w14:textId="77777777" w:rsidR="007428D3" w:rsidRPr="007428D3" w:rsidRDefault="007428D3" w:rsidP="007428D3">
      <w:pPr>
        <w:numPr>
          <w:ilvl w:val="3"/>
          <w:numId w:val="13"/>
        </w:numPr>
        <w:tabs>
          <w:tab w:val="left" w:pos="851"/>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32085B8E" w14:textId="77777777" w:rsidR="007428D3" w:rsidRPr="007428D3" w:rsidRDefault="007428D3" w:rsidP="007428D3">
      <w:pPr>
        <w:numPr>
          <w:ilvl w:val="3"/>
          <w:numId w:val="13"/>
        </w:numPr>
        <w:tabs>
          <w:tab w:val="left" w:pos="851"/>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5AD336D" w14:textId="77777777" w:rsidR="007428D3" w:rsidRPr="007428D3" w:rsidRDefault="007428D3" w:rsidP="007428D3">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as infrações descritas acima alíneas “</w:t>
      </w:r>
      <w:r w:rsidRPr="007428D3">
        <w:rPr>
          <w:rFonts w:ascii="Garamond" w:eastAsiaTheme="minorEastAsia" w:hAnsi="Garamond" w:cs="Arial"/>
          <w:b/>
          <w:sz w:val="24"/>
          <w:szCs w:val="24"/>
          <w:lang w:eastAsia="pt-BR"/>
        </w:rPr>
        <w:t>e</w:t>
      </w:r>
      <w:r w:rsidRPr="007428D3">
        <w:rPr>
          <w:rFonts w:ascii="Garamond" w:eastAsiaTheme="minorEastAsia" w:hAnsi="Garamond" w:cs="Arial"/>
          <w:sz w:val="24"/>
          <w:szCs w:val="24"/>
          <w:lang w:eastAsia="pt-BR"/>
        </w:rPr>
        <w:t>” a “</w:t>
      </w:r>
      <w:r w:rsidRPr="007428D3">
        <w:rPr>
          <w:rFonts w:ascii="Garamond" w:eastAsiaTheme="minorEastAsia" w:hAnsi="Garamond" w:cs="Arial"/>
          <w:b/>
          <w:sz w:val="24"/>
          <w:szCs w:val="24"/>
          <w:lang w:eastAsia="pt-BR"/>
        </w:rPr>
        <w:t>h</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30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trinta</w:t>
      </w:r>
      <w:r w:rsidRPr="007428D3">
        <w:rPr>
          <w:rFonts w:ascii="Garamond" w:eastAsiaTheme="minorEastAsia" w:hAnsi="Garamond" w:cs="Arial"/>
          <w:sz w:val="24"/>
          <w:szCs w:val="24"/>
          <w:lang w:eastAsia="pt-BR"/>
        </w:rPr>
        <w:t xml:space="preserve"> por cento) do valor da contratação.</w:t>
      </w:r>
    </w:p>
    <w:p w14:paraId="609A9218" w14:textId="77777777" w:rsidR="007428D3" w:rsidRPr="007428D3" w:rsidRDefault="007428D3" w:rsidP="007428D3">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inexecução total do contrato prevista acima na alínea “</w:t>
      </w:r>
      <w:r w:rsidRPr="007428D3">
        <w:rPr>
          <w:rFonts w:ascii="Garamond" w:eastAsiaTheme="minorEastAsia" w:hAnsi="Garamond" w:cs="Arial"/>
          <w:b/>
          <w:sz w:val="24"/>
          <w:szCs w:val="24"/>
          <w:lang w:eastAsia="pt-BR"/>
        </w:rPr>
        <w:t>c</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do valor da contratação.</w:t>
      </w:r>
    </w:p>
    <w:p w14:paraId="24E39716" w14:textId="77777777" w:rsidR="007428D3" w:rsidRPr="007428D3" w:rsidRDefault="007428D3" w:rsidP="007428D3">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infração descrita acima na alínea “</w:t>
      </w:r>
      <w:r w:rsidRPr="007428D3">
        <w:rPr>
          <w:rFonts w:ascii="Garamond" w:eastAsiaTheme="minorEastAsia" w:hAnsi="Garamond" w:cs="Arial"/>
          <w:b/>
          <w:sz w:val="24"/>
          <w:szCs w:val="24"/>
          <w:lang w:eastAsia="pt-BR"/>
        </w:rPr>
        <w:t>b</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dez</w:t>
      </w:r>
      <w:r w:rsidRPr="007428D3">
        <w:rPr>
          <w:rFonts w:ascii="Garamond" w:eastAsiaTheme="minorEastAsia" w:hAnsi="Garamond" w:cs="Arial"/>
          <w:sz w:val="24"/>
          <w:szCs w:val="24"/>
          <w:lang w:eastAsia="pt-BR"/>
        </w:rPr>
        <w:t xml:space="preserve"> por cento) do valor da contratação.</w:t>
      </w:r>
    </w:p>
    <w:p w14:paraId="4A27DDD7" w14:textId="77777777" w:rsidR="007428D3" w:rsidRPr="007428D3" w:rsidRDefault="007428D3" w:rsidP="007428D3">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bookmarkStart w:id="69" w:name="_Hlk175669195"/>
      <w:r w:rsidRPr="007428D3">
        <w:rPr>
          <w:rFonts w:ascii="Garamond" w:eastAsiaTheme="minorEastAsia" w:hAnsi="Garamond" w:cs="Arial"/>
          <w:sz w:val="24"/>
          <w:szCs w:val="24"/>
          <w:lang w:eastAsia="pt-BR"/>
        </w:rPr>
        <w:t xml:space="preserve">Compensatória, em substituição à multa moratória para a infração descrita acima na alínea “d”,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quinze</w:t>
      </w:r>
      <w:r w:rsidRPr="007428D3">
        <w:rPr>
          <w:rFonts w:ascii="Garamond" w:eastAsiaTheme="minorEastAsia" w:hAnsi="Garamond" w:cs="Arial"/>
          <w:sz w:val="24"/>
          <w:szCs w:val="24"/>
          <w:lang w:eastAsia="pt-BR"/>
        </w:rPr>
        <w:t xml:space="preserve"> por cento) do valor da contratação.</w:t>
      </w:r>
    </w:p>
    <w:bookmarkEnd w:id="69"/>
    <w:p w14:paraId="76765971" w14:textId="77777777" w:rsidR="007428D3" w:rsidRPr="007428D3" w:rsidRDefault="007428D3" w:rsidP="007428D3">
      <w:pPr>
        <w:numPr>
          <w:ilvl w:val="3"/>
          <w:numId w:val="13"/>
        </w:numPr>
        <w:tabs>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Compensatória, para a infração descrita acima na alínea “</w:t>
      </w:r>
      <w:r w:rsidRPr="007428D3">
        <w:rPr>
          <w:rFonts w:ascii="Garamond" w:eastAsiaTheme="minorEastAsia" w:hAnsi="Garamond" w:cs="Arial"/>
          <w:b/>
          <w:sz w:val="24"/>
          <w:szCs w:val="24"/>
          <w:lang w:eastAsia="pt-BR"/>
        </w:rPr>
        <w:t>a</w:t>
      </w:r>
      <w:r w:rsidRPr="007428D3">
        <w:rPr>
          <w:rFonts w:ascii="Garamond" w:eastAsiaTheme="minorEastAsia" w:hAnsi="Garamond" w:cs="Arial"/>
          <w:sz w:val="24"/>
          <w:szCs w:val="24"/>
          <w:lang w:eastAsia="pt-BR"/>
        </w:rPr>
        <w:t xml:space="preserve">”, de </w:t>
      </w:r>
      <w:r w:rsidRPr="007428D3">
        <w:rPr>
          <w:rFonts w:ascii="Garamond" w:eastAsiaTheme="minorEastAsia" w:hAnsi="Garamond" w:cs="Arial"/>
          <w:b/>
          <w:sz w:val="24"/>
          <w:szCs w:val="24"/>
          <w:lang w:eastAsia="pt-BR"/>
        </w:rPr>
        <w:t>5</w:t>
      </w:r>
      <w:r w:rsidRPr="007428D3">
        <w:rPr>
          <w:rFonts w:ascii="Garamond" w:eastAsiaTheme="minorEastAsia" w:hAnsi="Garamond" w:cs="Arial"/>
          <w:sz w:val="24"/>
          <w:szCs w:val="24"/>
          <w:lang w:eastAsia="pt-BR"/>
        </w:rPr>
        <w:t>% (</w:t>
      </w:r>
      <w:r w:rsidRPr="007428D3">
        <w:rPr>
          <w:rFonts w:ascii="Garamond" w:eastAsiaTheme="minorEastAsia" w:hAnsi="Garamond" w:cs="Arial"/>
          <w:b/>
          <w:sz w:val="24"/>
          <w:szCs w:val="24"/>
          <w:lang w:eastAsia="pt-BR"/>
        </w:rPr>
        <w:t>cinco</w:t>
      </w:r>
      <w:r w:rsidRPr="007428D3">
        <w:rPr>
          <w:rFonts w:ascii="Garamond" w:eastAsiaTheme="minorEastAsia" w:hAnsi="Garamond" w:cs="Arial"/>
          <w:sz w:val="24"/>
          <w:szCs w:val="24"/>
          <w:lang w:eastAsia="pt-BR"/>
        </w:rPr>
        <w:t xml:space="preserve"> por cento) a </w:t>
      </w:r>
      <w:r w:rsidRPr="007428D3">
        <w:rPr>
          <w:rFonts w:ascii="Garamond" w:eastAsiaTheme="minorEastAsia" w:hAnsi="Garamond" w:cs="Arial"/>
          <w:b/>
          <w:sz w:val="24"/>
          <w:szCs w:val="24"/>
          <w:lang w:eastAsia="pt-BR"/>
        </w:rPr>
        <w:t>10</w:t>
      </w:r>
      <w:r w:rsidRPr="007428D3">
        <w:rPr>
          <w:rFonts w:ascii="Garamond" w:eastAsiaTheme="minorEastAsia" w:hAnsi="Garamond" w:cs="Arial"/>
          <w:sz w:val="24"/>
          <w:szCs w:val="24"/>
          <w:lang w:eastAsia="pt-BR"/>
        </w:rPr>
        <w:t>% (d</w:t>
      </w:r>
      <w:r w:rsidRPr="007428D3">
        <w:rPr>
          <w:rFonts w:ascii="Garamond" w:eastAsiaTheme="minorEastAsia" w:hAnsi="Garamond" w:cs="Arial"/>
          <w:b/>
          <w:sz w:val="24"/>
          <w:szCs w:val="24"/>
          <w:lang w:eastAsia="pt-BR"/>
        </w:rPr>
        <w:t>ez</w:t>
      </w:r>
      <w:r w:rsidRPr="007428D3">
        <w:rPr>
          <w:rFonts w:ascii="Garamond" w:eastAsiaTheme="minorEastAsia" w:hAnsi="Garamond" w:cs="Arial"/>
          <w:sz w:val="24"/>
          <w:szCs w:val="24"/>
          <w:lang w:eastAsia="pt-BR"/>
        </w:rPr>
        <w:t xml:space="preserve"> por cento) do valor da contratação, ressalvadas </w:t>
      </w:r>
      <w:proofErr w:type="gramStart"/>
      <w:r w:rsidRPr="007428D3">
        <w:rPr>
          <w:rFonts w:ascii="Garamond" w:eastAsiaTheme="minorEastAsia" w:hAnsi="Garamond" w:cs="Arial"/>
          <w:sz w:val="24"/>
          <w:szCs w:val="24"/>
          <w:lang w:eastAsia="pt-BR"/>
        </w:rPr>
        <w:t>as seguintes infrações também enquadráveis</w:t>
      </w:r>
      <w:proofErr w:type="gramEnd"/>
      <w:r w:rsidRPr="007428D3">
        <w:rPr>
          <w:rFonts w:ascii="Garamond" w:eastAsiaTheme="minorEastAsia" w:hAnsi="Garamond" w:cs="Arial"/>
          <w:sz w:val="24"/>
          <w:szCs w:val="24"/>
          <w:lang w:eastAsia="pt-BR"/>
        </w:rPr>
        <w:t xml:space="preserve"> nessa alínea:</w:t>
      </w:r>
    </w:p>
    <w:p w14:paraId="35524A2C" w14:textId="77777777" w:rsidR="007428D3" w:rsidRPr="007428D3" w:rsidRDefault="007428D3" w:rsidP="007428D3">
      <w:pPr>
        <w:numPr>
          <w:ilvl w:val="4"/>
          <w:numId w:val="13"/>
        </w:numPr>
        <w:tabs>
          <w:tab w:val="left" w:pos="993"/>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iCs/>
          <w:sz w:val="24"/>
          <w:szCs w:val="24"/>
          <w:lang w:eastAsia="pt-BR"/>
        </w:rPr>
        <w:t xml:space="preserve">Deixar de entregar item solicitado em ordem de fornecimento sem comprovar motivo justo ou fator superveniente imprevisível. </w:t>
      </w:r>
    </w:p>
    <w:p w14:paraId="30F45938"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aplicação das sanções previstas </w:t>
      </w:r>
      <w:bookmarkStart w:id="70" w:name="_Hlk170830409"/>
      <w:r w:rsidRPr="007428D3">
        <w:rPr>
          <w:rFonts w:ascii="Garamond" w:eastAsiaTheme="minorEastAsia" w:hAnsi="Garamond" w:cs="Arial"/>
          <w:sz w:val="24"/>
          <w:szCs w:val="24"/>
          <w:lang w:eastAsia="pt-BR"/>
        </w:rPr>
        <w:t xml:space="preserve">neste Termo de Referência </w:t>
      </w:r>
      <w:bookmarkEnd w:id="70"/>
      <w:r w:rsidRPr="007428D3">
        <w:rPr>
          <w:rFonts w:ascii="Garamond" w:eastAsiaTheme="minorEastAsia" w:hAnsi="Garamond" w:cs="Arial"/>
          <w:sz w:val="24"/>
          <w:szCs w:val="24"/>
          <w:lang w:eastAsia="pt-BR"/>
        </w:rPr>
        <w:t>não exclui, em hipótese alguma, a obrigação de reparação integral do dano causado ao Contratante.</w:t>
      </w:r>
    </w:p>
    <w:p w14:paraId="290F8E04"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Todas as sanções previstas neste Termo de Referência poderão ser aplicadas cumulativamente com a multa.</w:t>
      </w:r>
    </w:p>
    <w:p w14:paraId="54C7ECAB"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Antes da aplicação da multa será facultada a defesa do interessado no prazo de 15 (quinze) dias úteis, contado da data de sua intimação.</w:t>
      </w:r>
    </w:p>
    <w:p w14:paraId="14CF4553"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6EA33586"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multa poderá ser recolhida administrativamente no prazo máximo de 15 (quinze) dias úteis, a contar da data do recebimento da comunicação enviada pela autoridade competente.</w:t>
      </w:r>
    </w:p>
    <w:p w14:paraId="0649549D" w14:textId="77777777" w:rsidR="007428D3" w:rsidRPr="007428D3" w:rsidRDefault="007428D3" w:rsidP="007428D3">
      <w:pPr>
        <w:numPr>
          <w:ilvl w:val="1"/>
          <w:numId w:val="13"/>
        </w:numPr>
        <w:tabs>
          <w:tab w:val="left" w:pos="426"/>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63FB31F"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Para a garantia da ampla defesa e contraditório, as notificações serão enviadas eletronicamente para os endereços de e-mail informados na proposta comercial.</w:t>
      </w:r>
    </w:p>
    <w:p w14:paraId="14C78CEC" w14:textId="77777777" w:rsidR="007428D3" w:rsidRPr="007428D3" w:rsidRDefault="007428D3" w:rsidP="007428D3">
      <w:pPr>
        <w:numPr>
          <w:ilvl w:val="2"/>
          <w:numId w:val="13"/>
        </w:numPr>
        <w:tabs>
          <w:tab w:val="left" w:pos="567"/>
        </w:tabs>
        <w:spacing w:after="0" w:line="240" w:lineRule="auto"/>
        <w:ind w:left="0" w:firstLine="0"/>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 xml:space="preserve">Os endereços de e-mail informados na proposta comercial e/ou cadastrados no </w:t>
      </w:r>
      <w:proofErr w:type="spellStart"/>
      <w:r w:rsidRPr="007428D3">
        <w:rPr>
          <w:rFonts w:ascii="Garamond" w:eastAsiaTheme="minorEastAsia" w:hAnsi="Garamond" w:cs="Arial"/>
          <w:sz w:val="24"/>
          <w:szCs w:val="24"/>
          <w:lang w:eastAsia="pt-BR"/>
        </w:rPr>
        <w:t>Sicaf</w:t>
      </w:r>
      <w:proofErr w:type="spellEnd"/>
      <w:r w:rsidRPr="007428D3">
        <w:rPr>
          <w:rFonts w:ascii="Garamond" w:eastAsiaTheme="minorEastAsia" w:hAnsi="Garamond" w:cs="Arial"/>
          <w:sz w:val="24"/>
          <w:szCs w:val="24"/>
          <w:lang w:eastAsia="pt-BR"/>
        </w:rPr>
        <w:t xml:space="preserve"> serão considerados de uso contínuo da empresa, não cabendo alegação de desconhecimento das comunicações a eles comprovadamente enviadas.</w:t>
      </w:r>
    </w:p>
    <w:p w14:paraId="4675F959"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Na aplicação das sanções serão considerados:</w:t>
      </w:r>
    </w:p>
    <w:p w14:paraId="36EBAD57"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natureza e a gravidade da infração cometida;</w:t>
      </w:r>
    </w:p>
    <w:p w14:paraId="0A65AC90"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peculiaridades do caso concreto;</w:t>
      </w:r>
    </w:p>
    <w:p w14:paraId="7999CE80"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as</w:t>
      </w:r>
      <w:proofErr w:type="gramEnd"/>
      <w:r w:rsidRPr="007428D3">
        <w:rPr>
          <w:rFonts w:ascii="Garamond" w:eastAsiaTheme="minorEastAsia" w:hAnsi="Garamond" w:cs="Arial"/>
          <w:sz w:val="24"/>
          <w:szCs w:val="24"/>
          <w:lang w:eastAsia="pt-BR"/>
        </w:rPr>
        <w:t xml:space="preserve"> circunstâncias agravantes ou atenuantes;</w:t>
      </w:r>
    </w:p>
    <w:p w14:paraId="1C93FB90"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os</w:t>
      </w:r>
      <w:proofErr w:type="gramEnd"/>
      <w:r w:rsidRPr="007428D3">
        <w:rPr>
          <w:rFonts w:ascii="Garamond" w:eastAsiaTheme="minorEastAsia" w:hAnsi="Garamond" w:cs="Arial"/>
          <w:sz w:val="24"/>
          <w:szCs w:val="24"/>
          <w:lang w:eastAsia="pt-BR"/>
        </w:rPr>
        <w:t xml:space="preserve"> danos que dela provierem para o Contratante; e</w:t>
      </w:r>
    </w:p>
    <w:p w14:paraId="74268EEA" w14:textId="77777777" w:rsidR="007428D3" w:rsidRPr="007428D3" w:rsidRDefault="007428D3" w:rsidP="007428D3">
      <w:pPr>
        <w:numPr>
          <w:ilvl w:val="2"/>
          <w:numId w:val="13"/>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a</w:t>
      </w:r>
      <w:proofErr w:type="gramEnd"/>
      <w:r w:rsidRPr="007428D3">
        <w:rPr>
          <w:rFonts w:ascii="Garamond" w:eastAsiaTheme="minorEastAsia" w:hAnsi="Garamond" w:cs="Arial"/>
          <w:sz w:val="24"/>
          <w:szCs w:val="24"/>
          <w:lang w:eastAsia="pt-BR"/>
        </w:rPr>
        <w:t xml:space="preserve"> implantação ou o aperfeiçoamento de programa de integridade, conforme normas e orientações dos órgãos de controle.</w:t>
      </w:r>
    </w:p>
    <w:p w14:paraId="06458B6A"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7428D3">
        <w:rPr>
          <w:rFonts w:ascii="Garamond" w:eastAsiaTheme="minorEastAsia" w:hAnsi="Garamond" w:cs="Arial"/>
          <w:sz w:val="24"/>
          <w:szCs w:val="24"/>
          <w:lang w:eastAsia="pt-BR"/>
        </w:rPr>
        <w:t>competente definidos</w:t>
      </w:r>
      <w:proofErr w:type="gramEnd"/>
      <w:r w:rsidRPr="007428D3">
        <w:rPr>
          <w:rFonts w:ascii="Garamond" w:eastAsiaTheme="minorEastAsia" w:hAnsi="Garamond" w:cs="Arial"/>
          <w:sz w:val="24"/>
          <w:szCs w:val="24"/>
          <w:lang w:eastAsia="pt-BR"/>
        </w:rPr>
        <w:t xml:space="preserve"> na referida Lei.</w:t>
      </w:r>
    </w:p>
    <w:p w14:paraId="35022445"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lastRenderedPageBreak/>
        <w:t xml:space="preserve">A personalidade jurídica do Contratado poderá ser desconsiderada sempre que utilizada com abuso do direito para facilitar, encobrir ou dissimular a prática dos atos ilícitos </w:t>
      </w:r>
      <w:bookmarkStart w:id="71" w:name="_Hlk170830482"/>
      <w:r w:rsidRPr="007428D3">
        <w:rPr>
          <w:rFonts w:ascii="Garamond" w:eastAsiaTheme="minorEastAsia" w:hAnsi="Garamond" w:cs="Arial"/>
          <w:sz w:val="24"/>
          <w:szCs w:val="24"/>
          <w:lang w:eastAsia="pt-BR"/>
        </w:rPr>
        <w:t>previstos neste Termo de Referência</w:t>
      </w:r>
      <w:bookmarkEnd w:id="71"/>
      <w:r w:rsidRPr="007428D3">
        <w:rPr>
          <w:rFonts w:ascii="Garamond" w:eastAsiaTheme="minorEastAsia" w:hAnsi="Garamond" w:cs="Arial"/>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E363ED6"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7215746D" w14:textId="77777777" w:rsidR="007428D3" w:rsidRPr="007428D3" w:rsidRDefault="007428D3" w:rsidP="007428D3">
      <w:pPr>
        <w:numPr>
          <w:ilvl w:val="1"/>
          <w:numId w:val="13"/>
        </w:numPr>
        <w:tabs>
          <w:tab w:val="left" w:pos="567"/>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As sanções de impedimento de licitar e contratar e declaração de inidoneidade para licitar ou contratar são passíveis de reabilitação na forma do art. 163 da Lei nº 14.133, de 2021.</w:t>
      </w:r>
    </w:p>
    <w:p w14:paraId="3C206DE3" w14:textId="77777777" w:rsidR="007428D3" w:rsidRPr="007428D3" w:rsidRDefault="007428D3" w:rsidP="007428D3">
      <w:pPr>
        <w:tabs>
          <w:tab w:val="left" w:pos="284"/>
          <w:tab w:val="left" w:pos="426"/>
        </w:tabs>
        <w:spacing w:after="0" w:line="240" w:lineRule="auto"/>
        <w:jc w:val="both"/>
        <w:rPr>
          <w:rFonts w:ascii="Arial" w:eastAsiaTheme="minorEastAsia" w:hAnsi="Arial" w:cs="Arial"/>
          <w:sz w:val="20"/>
          <w:szCs w:val="20"/>
          <w:lang w:eastAsia="pt-BR"/>
        </w:rPr>
      </w:pPr>
      <w:r w:rsidRPr="007428D3">
        <w:rPr>
          <w:rFonts w:ascii="Garamond" w:eastAsiaTheme="minorEastAsia" w:hAnsi="Garamond" w:cs="Arial"/>
          <w:sz w:val="24"/>
          <w:szCs w:val="24"/>
          <w:lang w:eastAsia="pt-BR"/>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428D3">
        <w:rPr>
          <w:rFonts w:ascii="Garamond" w:eastAsiaTheme="minorEastAsia" w:hAnsi="Garamond" w:cs="Arial"/>
          <w:sz w:val="24"/>
          <w:szCs w:val="24"/>
          <w:lang w:eastAsia="pt-BR"/>
        </w:rPr>
        <w:t>órgão decorrentes deste mesmo contrato ou de outros contratos administrativos que o Contratado possua com o mesmo órgão</w:t>
      </w:r>
      <w:proofErr w:type="gramEnd"/>
      <w:r w:rsidRPr="007428D3">
        <w:rPr>
          <w:rFonts w:ascii="Garamond" w:eastAsiaTheme="minorEastAsia" w:hAnsi="Garamond" w:cs="Arial"/>
          <w:sz w:val="24"/>
          <w:szCs w:val="24"/>
          <w:lang w:eastAsia="pt-BR"/>
        </w:rPr>
        <w:t xml:space="preserve"> ora Contratante. </w:t>
      </w:r>
    </w:p>
    <w:p w14:paraId="432473B5" w14:textId="77777777" w:rsidR="007428D3" w:rsidRPr="007428D3" w:rsidRDefault="007428D3" w:rsidP="007428D3">
      <w:pPr>
        <w:tabs>
          <w:tab w:val="left" w:pos="284"/>
          <w:tab w:val="left" w:pos="426"/>
        </w:tabs>
        <w:spacing w:after="0" w:line="240" w:lineRule="auto"/>
        <w:jc w:val="both"/>
        <w:rPr>
          <w:rFonts w:ascii="Arial" w:eastAsiaTheme="minorEastAsia" w:hAnsi="Arial" w:cs="Arial"/>
          <w:sz w:val="20"/>
          <w:szCs w:val="20"/>
          <w:lang w:eastAsia="pt-BR"/>
        </w:rPr>
      </w:pPr>
    </w:p>
    <w:p w14:paraId="6877C337"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DÉCIMA SEGUNDA – DA EXTINÇÃO CONTRATUAL</w:t>
      </w:r>
    </w:p>
    <w:p w14:paraId="5588F45D" w14:textId="77777777" w:rsidR="007428D3" w:rsidRPr="007428D3" w:rsidRDefault="007428D3" w:rsidP="007428D3">
      <w:pPr>
        <w:numPr>
          <w:ilvl w:val="1"/>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contrato será extinto quando vencido o prazo nele estipulado, independentemente de terem sido cumpridas ou não as obrigações de ambas as partes contraentes.</w:t>
      </w:r>
    </w:p>
    <w:p w14:paraId="02137665"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contrato poderá ser extinto antes do prazo nele fixado, sem ônus para o Contratante, quando este não dispuser de créditos orçamentários para sua continuidade ou quando entender que o contrato não mais lhe oferece vantagem.</w:t>
      </w:r>
    </w:p>
    <w:p w14:paraId="3FB1B5AB"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extinção nesta hipótese ocorrerá na próxima data de aniversário do contrato, desde que haja a notificação do contratado pelo contratante nesse sentido com pelo menos </w:t>
      </w:r>
      <w:proofErr w:type="gramStart"/>
      <w:r w:rsidRPr="007428D3">
        <w:rPr>
          <w:rFonts w:ascii="Garamond" w:eastAsiaTheme="minorEastAsia" w:hAnsi="Garamond" w:cs="Arial"/>
          <w:sz w:val="24"/>
          <w:szCs w:val="24"/>
          <w:lang w:eastAsia="pt-BR"/>
        </w:rPr>
        <w:t>2</w:t>
      </w:r>
      <w:proofErr w:type="gramEnd"/>
      <w:r w:rsidRPr="007428D3">
        <w:rPr>
          <w:rFonts w:ascii="Garamond" w:eastAsiaTheme="minorEastAsia" w:hAnsi="Garamond" w:cs="Arial"/>
          <w:sz w:val="24"/>
          <w:szCs w:val="24"/>
          <w:lang w:eastAsia="pt-BR"/>
        </w:rPr>
        <w:t xml:space="preserve"> (dois) meses de antecedência desse dia.</w:t>
      </w:r>
    </w:p>
    <w:p w14:paraId="1F9324B6" w14:textId="77777777" w:rsidR="007428D3" w:rsidRPr="007428D3" w:rsidRDefault="007428D3" w:rsidP="007428D3">
      <w:pPr>
        <w:numPr>
          <w:ilvl w:val="2"/>
          <w:numId w:val="13"/>
        </w:numPr>
        <w:tabs>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Caso a notificação da </w:t>
      </w:r>
      <w:proofErr w:type="gramStart"/>
      <w:r w:rsidRPr="007428D3">
        <w:rPr>
          <w:rFonts w:ascii="Garamond" w:eastAsiaTheme="minorEastAsia" w:hAnsi="Garamond" w:cs="Arial"/>
          <w:sz w:val="24"/>
          <w:szCs w:val="24"/>
          <w:lang w:eastAsia="pt-BR"/>
        </w:rPr>
        <w:t>não-continuidade</w:t>
      </w:r>
      <w:proofErr w:type="gramEnd"/>
      <w:r w:rsidRPr="007428D3">
        <w:rPr>
          <w:rFonts w:ascii="Garamond" w:eastAsiaTheme="minorEastAsia" w:hAnsi="Garamond" w:cs="Arial"/>
          <w:sz w:val="24"/>
          <w:szCs w:val="24"/>
          <w:lang w:eastAsia="pt-BR"/>
        </w:rPr>
        <w:t xml:space="preserve"> do contrato de que trata este subitem ocorra com menos de 2 (dois) meses da data de aniversário, a extinção contratual ocorrerá após 2 (dois) meses da data da comunicação.</w:t>
      </w:r>
    </w:p>
    <w:p w14:paraId="6AF41E73"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contrato poderá ser extinto antes de cumpridas as obrigações nele estipuladas, </w:t>
      </w:r>
      <w:proofErr w:type="gramStart"/>
      <w:r w:rsidRPr="007428D3">
        <w:rPr>
          <w:rFonts w:ascii="Garamond" w:eastAsiaTheme="minorEastAsia" w:hAnsi="Garamond" w:cs="Arial"/>
          <w:sz w:val="24"/>
          <w:szCs w:val="24"/>
          <w:lang w:eastAsia="pt-BR"/>
        </w:rPr>
        <w:t>ou antes</w:t>
      </w:r>
      <w:proofErr w:type="gramEnd"/>
      <w:r w:rsidRPr="007428D3">
        <w:rPr>
          <w:rFonts w:ascii="Garamond" w:eastAsiaTheme="minorEastAsia" w:hAnsi="Garamond" w:cs="Arial"/>
          <w:sz w:val="24"/>
          <w:szCs w:val="24"/>
          <w:lang w:eastAsia="pt-BR"/>
        </w:rPr>
        <w:t xml:space="preserve"> do prazo nele fixado, por algum dos motivos previstos no </w:t>
      </w:r>
      <w:hyperlink r:id="rId37" w:anchor="art137" w:history="1">
        <w:r w:rsidRPr="007428D3">
          <w:rPr>
            <w:rFonts w:ascii="Garamond" w:eastAsiaTheme="minorEastAsia" w:hAnsi="Garamond" w:cs="Arial"/>
            <w:sz w:val="24"/>
            <w:szCs w:val="24"/>
            <w:u w:val="single"/>
            <w:lang w:eastAsia="pt-BR"/>
          </w:rPr>
          <w:t>artigo 137 da Lei nº 14.133/21</w:t>
        </w:r>
      </w:hyperlink>
      <w:r w:rsidRPr="007428D3">
        <w:rPr>
          <w:rFonts w:ascii="Garamond" w:eastAsiaTheme="minorEastAsia" w:hAnsi="Garamond" w:cs="Arial"/>
          <w:sz w:val="24"/>
          <w:szCs w:val="24"/>
          <w:lang w:eastAsia="pt-BR"/>
        </w:rPr>
        <w:t>, bem como amigavelmente, assegurados o contraditório e a ampla defesa.</w:t>
      </w:r>
    </w:p>
    <w:p w14:paraId="324114CB"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Nesta hipótese, aplicam-se também os </w:t>
      </w:r>
      <w:hyperlink r:id="rId38" w:anchor="art138" w:history="1">
        <w:r w:rsidRPr="007428D3">
          <w:rPr>
            <w:rFonts w:ascii="Garamond" w:eastAsiaTheme="minorEastAsia" w:hAnsi="Garamond" w:cs="Arial"/>
            <w:sz w:val="24"/>
            <w:szCs w:val="24"/>
            <w:u w:val="single"/>
            <w:lang w:eastAsia="pt-BR"/>
          </w:rPr>
          <w:t>artigos 138 e 139 da mesma Lei</w:t>
        </w:r>
      </w:hyperlink>
      <w:r w:rsidRPr="007428D3">
        <w:rPr>
          <w:rFonts w:ascii="Garamond" w:eastAsiaTheme="minorEastAsia" w:hAnsi="Garamond" w:cs="Arial"/>
          <w:sz w:val="24"/>
          <w:szCs w:val="24"/>
          <w:lang w:eastAsia="pt-BR"/>
        </w:rPr>
        <w:t>.</w:t>
      </w:r>
    </w:p>
    <w:p w14:paraId="05C782B2"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A alteração social ou a modificação da finalidade ou da estrutura da empresa não ensejará a extinção se não restringir sua capacidade de concluir o contrato.</w:t>
      </w:r>
    </w:p>
    <w:p w14:paraId="51ED9D10" w14:textId="77777777" w:rsidR="007428D3" w:rsidRPr="007428D3" w:rsidRDefault="007428D3" w:rsidP="007428D3">
      <w:pPr>
        <w:numPr>
          <w:ilvl w:val="3"/>
          <w:numId w:val="13"/>
        </w:numPr>
        <w:tabs>
          <w:tab w:val="left" w:pos="284"/>
          <w:tab w:val="left" w:pos="426"/>
          <w:tab w:val="left" w:pos="851"/>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Se a operação implicar mudança da pessoa jurídica contratada, deverá ser formalizado termo aditivo para alteração subjetiva.</w:t>
      </w:r>
    </w:p>
    <w:p w14:paraId="23AF43B5"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termo de extinção, sempre que possível, será precedido:</w:t>
      </w:r>
    </w:p>
    <w:p w14:paraId="15C548E1"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Balanço dos eventos contratuais já cumpridos ou parcialmente cumpridos;</w:t>
      </w:r>
    </w:p>
    <w:p w14:paraId="4C899636"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Relação dos pagamentos já efetuados e ainda devidos;</w:t>
      </w:r>
    </w:p>
    <w:p w14:paraId="5554717A" w14:textId="77777777" w:rsidR="007428D3" w:rsidRPr="007428D3" w:rsidRDefault="007428D3" w:rsidP="007428D3">
      <w:pPr>
        <w:numPr>
          <w:ilvl w:val="2"/>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Indenizações e multas.</w:t>
      </w:r>
    </w:p>
    <w:p w14:paraId="239249B0"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 extinção do contrato não configura óbice para o reconhecimento do desequilíbrio econômico-financeiro, hipótese em que será concedida indenização por meio de termo indenizatório. </w:t>
      </w:r>
    </w:p>
    <w:p w14:paraId="3E219BC9" w14:textId="77777777" w:rsidR="007428D3" w:rsidRPr="007428D3" w:rsidRDefault="007428D3" w:rsidP="007428D3">
      <w:pPr>
        <w:numPr>
          <w:ilvl w:val="1"/>
          <w:numId w:val="13"/>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CONTRATANTE poderá ainda:</w:t>
      </w:r>
    </w:p>
    <w:p w14:paraId="2A62465D" w14:textId="77777777" w:rsidR="007428D3" w:rsidRPr="007428D3" w:rsidRDefault="007428D3" w:rsidP="007428D3">
      <w:pPr>
        <w:numPr>
          <w:ilvl w:val="2"/>
          <w:numId w:val="13"/>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t>nos</w:t>
      </w:r>
      <w:proofErr w:type="gramEnd"/>
      <w:r w:rsidRPr="007428D3">
        <w:rPr>
          <w:rFonts w:ascii="Garamond" w:eastAsiaTheme="minorEastAsia" w:hAnsi="Garamond" w:cs="Arial"/>
          <w:sz w:val="24"/>
          <w:szCs w:val="24"/>
          <w:lang w:eastAsia="pt-BR"/>
        </w:rPr>
        <w:t xml:space="preserve"> casos de obrigação de pagamento de multa pelo CONTRATADO, reter a garantia prestada a ser executada, conforme legislação que rege a matéria; e</w:t>
      </w:r>
    </w:p>
    <w:p w14:paraId="1732172F" w14:textId="77777777" w:rsidR="007428D3" w:rsidRPr="007428D3" w:rsidRDefault="007428D3" w:rsidP="007428D3">
      <w:pPr>
        <w:numPr>
          <w:ilvl w:val="2"/>
          <w:numId w:val="13"/>
        </w:numPr>
        <w:spacing w:after="0" w:line="240" w:lineRule="auto"/>
        <w:ind w:left="0" w:firstLine="0"/>
        <w:jc w:val="both"/>
        <w:rPr>
          <w:rFonts w:ascii="Garamond" w:eastAsiaTheme="minorEastAsia" w:hAnsi="Garamond" w:cs="Arial"/>
          <w:sz w:val="24"/>
          <w:szCs w:val="24"/>
          <w:lang w:eastAsia="pt-BR"/>
        </w:rPr>
      </w:pPr>
      <w:proofErr w:type="gramStart"/>
      <w:r w:rsidRPr="007428D3">
        <w:rPr>
          <w:rFonts w:ascii="Garamond" w:eastAsiaTheme="minorEastAsia" w:hAnsi="Garamond" w:cs="Arial"/>
          <w:sz w:val="24"/>
          <w:szCs w:val="24"/>
          <w:lang w:eastAsia="pt-BR"/>
        </w:rPr>
        <w:lastRenderedPageBreak/>
        <w:t>nos</w:t>
      </w:r>
      <w:proofErr w:type="gramEnd"/>
      <w:r w:rsidRPr="007428D3">
        <w:rPr>
          <w:rFonts w:ascii="Garamond" w:eastAsiaTheme="minorEastAsia" w:hAnsi="Garamond" w:cs="Arial"/>
          <w:sz w:val="24"/>
          <w:szCs w:val="24"/>
          <w:lang w:eastAsia="pt-BR"/>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77B01ECB"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3A9A3ED8"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sz w:val="24"/>
          <w:szCs w:val="24"/>
          <w:lang w:eastAsia="pt-BR"/>
        </w:rPr>
      </w:pPr>
    </w:p>
    <w:p w14:paraId="4A69A9ED" w14:textId="77777777" w:rsidR="007428D3" w:rsidRPr="007428D3" w:rsidRDefault="007428D3" w:rsidP="007428D3">
      <w:pPr>
        <w:keepNext/>
        <w:keepLines/>
        <w:numPr>
          <w:ilvl w:val="0"/>
          <w:numId w:val="13"/>
        </w:numPr>
        <w:tabs>
          <w:tab w:val="left" w:pos="284"/>
          <w:tab w:val="left" w:pos="426"/>
          <w:tab w:val="left" w:pos="567"/>
        </w:tabs>
        <w:spacing w:after="0" w:line="240" w:lineRule="auto"/>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DÉCIMA TERCEIRA – ALTERAÇÕES</w:t>
      </w:r>
    </w:p>
    <w:p w14:paraId="52A8D18C" w14:textId="77777777" w:rsidR="007428D3" w:rsidRPr="007428D3" w:rsidRDefault="007428D3" w:rsidP="007428D3">
      <w:pPr>
        <w:numPr>
          <w:ilvl w:val="1"/>
          <w:numId w:val="13"/>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Eventuais alterações contratuais reger-se-ão pela disciplina dos </w:t>
      </w:r>
      <w:proofErr w:type="spellStart"/>
      <w:r w:rsidRPr="007428D3">
        <w:rPr>
          <w:rFonts w:ascii="Garamond" w:eastAsiaTheme="minorEastAsia" w:hAnsi="Garamond" w:cs="Arial"/>
          <w:sz w:val="24"/>
          <w:szCs w:val="24"/>
          <w:lang w:eastAsia="pt-BR"/>
        </w:rPr>
        <w:t>arts</w:t>
      </w:r>
      <w:proofErr w:type="spellEnd"/>
      <w:r w:rsidRPr="007428D3">
        <w:rPr>
          <w:rFonts w:ascii="Garamond" w:eastAsiaTheme="minorEastAsia" w:hAnsi="Garamond" w:cs="Arial"/>
          <w:sz w:val="24"/>
          <w:szCs w:val="24"/>
          <w:lang w:eastAsia="pt-BR"/>
        </w:rPr>
        <w:t>. 124 e seguintes da Lei nº 14.133, de 2021.</w:t>
      </w:r>
    </w:p>
    <w:p w14:paraId="317BC9A4" w14:textId="77777777" w:rsidR="007428D3" w:rsidRPr="007428D3" w:rsidRDefault="007428D3" w:rsidP="007428D3">
      <w:pPr>
        <w:numPr>
          <w:ilvl w:val="1"/>
          <w:numId w:val="13"/>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 CONTRATADO é </w:t>
      </w:r>
      <w:proofErr w:type="gramStart"/>
      <w:r w:rsidRPr="007428D3">
        <w:rPr>
          <w:rFonts w:ascii="Garamond" w:eastAsiaTheme="minorEastAsia" w:hAnsi="Garamond" w:cs="Arial"/>
          <w:sz w:val="24"/>
          <w:szCs w:val="24"/>
          <w:lang w:eastAsia="pt-BR"/>
        </w:rPr>
        <w:t>obrigado a aceitar, nas mesmas condições contratuais, os acréscimos ou supressões que se fizerem necessários, até o limite de 25% (vinte e cinco por cento) do valor inicial atualizado do contrato</w:t>
      </w:r>
      <w:proofErr w:type="gramEnd"/>
      <w:r w:rsidRPr="007428D3">
        <w:rPr>
          <w:rFonts w:ascii="Garamond" w:eastAsiaTheme="minorEastAsia" w:hAnsi="Garamond" w:cs="Arial"/>
          <w:sz w:val="24"/>
          <w:szCs w:val="24"/>
          <w:lang w:eastAsia="pt-BR"/>
        </w:rPr>
        <w:t>.</w:t>
      </w:r>
    </w:p>
    <w:p w14:paraId="74F373FD" w14:textId="77777777" w:rsidR="007428D3" w:rsidRPr="007428D3" w:rsidRDefault="007428D3" w:rsidP="007428D3">
      <w:pPr>
        <w:numPr>
          <w:ilvl w:val="1"/>
          <w:numId w:val="13"/>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supressões </w:t>
      </w:r>
      <w:proofErr w:type="gramStart"/>
      <w:r w:rsidRPr="007428D3">
        <w:rPr>
          <w:rFonts w:ascii="Garamond" w:eastAsiaTheme="minorEastAsia" w:hAnsi="Garamond" w:cs="Arial"/>
          <w:sz w:val="24"/>
          <w:szCs w:val="24"/>
          <w:lang w:eastAsia="pt-BR"/>
        </w:rPr>
        <w:t>resultantes de acordo celebrado</w:t>
      </w:r>
      <w:proofErr w:type="gramEnd"/>
      <w:r w:rsidRPr="007428D3">
        <w:rPr>
          <w:rFonts w:ascii="Garamond" w:eastAsiaTheme="minorEastAsia" w:hAnsi="Garamond" w:cs="Arial"/>
          <w:sz w:val="24"/>
          <w:szCs w:val="24"/>
          <w:lang w:eastAsia="pt-BR"/>
        </w:rPr>
        <w:t xml:space="preserve"> entre as partes contratantes poderão exceder o limite de 25% (vinte e cinco por cento) do valor inicial atualizado do contrato.</w:t>
      </w:r>
    </w:p>
    <w:p w14:paraId="3AB5A1D4" w14:textId="77777777" w:rsidR="007428D3" w:rsidRPr="007428D3" w:rsidRDefault="007428D3" w:rsidP="007428D3">
      <w:pPr>
        <w:numPr>
          <w:ilvl w:val="1"/>
          <w:numId w:val="13"/>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7428D3">
        <w:rPr>
          <w:rFonts w:ascii="Garamond" w:eastAsiaTheme="minorEastAsia" w:hAnsi="Garamond" w:cs="Arial"/>
          <w:sz w:val="24"/>
          <w:szCs w:val="24"/>
          <w:lang w:eastAsia="pt-BR"/>
        </w:rPr>
        <w:t>1</w:t>
      </w:r>
      <w:proofErr w:type="gramEnd"/>
      <w:r w:rsidRPr="007428D3">
        <w:rPr>
          <w:rFonts w:ascii="Garamond" w:eastAsiaTheme="minorEastAsia" w:hAnsi="Garamond" w:cs="Arial"/>
          <w:sz w:val="24"/>
          <w:szCs w:val="24"/>
          <w:lang w:eastAsia="pt-BR"/>
        </w:rPr>
        <w:t xml:space="preserve"> (um) mês.</w:t>
      </w:r>
    </w:p>
    <w:p w14:paraId="650E11AA" w14:textId="77777777" w:rsidR="007428D3" w:rsidRPr="007428D3" w:rsidRDefault="007428D3" w:rsidP="007428D3">
      <w:pPr>
        <w:numPr>
          <w:ilvl w:val="1"/>
          <w:numId w:val="13"/>
        </w:numPr>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Registros que não caracterizam alteração do contrato podem ser realizados por simples apostila, dispensada a celebração de termo aditivo, na forma do art. 136 da Lei nº 14.133, de 2021.</w:t>
      </w:r>
    </w:p>
    <w:p w14:paraId="67C883D1" w14:textId="77777777" w:rsidR="007428D3" w:rsidRPr="007428D3" w:rsidRDefault="007428D3" w:rsidP="007428D3">
      <w:pPr>
        <w:spacing w:after="0" w:line="240" w:lineRule="auto"/>
        <w:jc w:val="both"/>
        <w:rPr>
          <w:rFonts w:ascii="Garamond" w:eastAsiaTheme="minorEastAsia" w:hAnsi="Garamond" w:cs="Arial"/>
          <w:sz w:val="24"/>
          <w:szCs w:val="24"/>
          <w:lang w:eastAsia="pt-BR"/>
        </w:rPr>
      </w:pPr>
    </w:p>
    <w:p w14:paraId="1275D9B2"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QUARTA – DOTAÇÃO ORÇAMENTÁRIA </w:t>
      </w:r>
    </w:p>
    <w:p w14:paraId="5B670779" w14:textId="50544435" w:rsidR="007428D3" w:rsidRPr="00CA50E1" w:rsidRDefault="007428D3" w:rsidP="00CA50E1">
      <w:pPr>
        <w:spacing w:after="0" w:line="240" w:lineRule="auto"/>
        <w:jc w:val="both"/>
        <w:rPr>
          <w:rFonts w:ascii="Garamond" w:hAnsi="Garamond"/>
          <w:sz w:val="24"/>
          <w:szCs w:val="24"/>
        </w:rPr>
      </w:pPr>
      <w:r w:rsidRPr="007428D3">
        <w:rPr>
          <w:rFonts w:ascii="Garamond" w:hAnsi="Garamond"/>
          <w:sz w:val="24"/>
        </w:rPr>
        <w:t xml:space="preserve">As despesas decorrentes </w:t>
      </w:r>
      <w:proofErr w:type="gramStart"/>
      <w:r w:rsidRPr="007428D3">
        <w:rPr>
          <w:rFonts w:ascii="Garamond" w:hAnsi="Garamond"/>
          <w:sz w:val="24"/>
        </w:rPr>
        <w:t>da presente</w:t>
      </w:r>
      <w:proofErr w:type="gramEnd"/>
      <w:r w:rsidRPr="007428D3">
        <w:rPr>
          <w:rFonts w:ascii="Garamond" w:hAnsi="Garamond"/>
          <w:sz w:val="24"/>
        </w:rPr>
        <w:t xml:space="preserve"> contratação correrão à conta de recursos específicos consignados no Orçamento Geral do </w:t>
      </w:r>
      <w:proofErr w:type="spellStart"/>
      <w:r w:rsidRPr="007428D3">
        <w:rPr>
          <w:rFonts w:ascii="Garamond" w:hAnsi="Garamond"/>
          <w:sz w:val="24"/>
        </w:rPr>
        <w:t>Municipio</w:t>
      </w:r>
      <w:proofErr w:type="spellEnd"/>
      <w:r w:rsidRPr="007428D3">
        <w:rPr>
          <w:rFonts w:ascii="Garamond" w:hAnsi="Garamond"/>
          <w:sz w:val="24"/>
        </w:rPr>
        <w:t xml:space="preserve"> deste exercício, nas dotações abaixo discriminadas: </w:t>
      </w:r>
      <w:r w:rsidR="00CA50E1" w:rsidRPr="008A75A3">
        <w:rPr>
          <w:rFonts w:asciiTheme="majorHAnsi" w:hAnsiTheme="majorHAnsi"/>
          <w:sz w:val="18"/>
          <w:szCs w:val="18"/>
        </w:rPr>
        <w:t>1.856-02.08.01.15.451.0018.1.0103.3.3.90.30.00.00</w:t>
      </w:r>
      <w:r w:rsidR="00CA50E1">
        <w:rPr>
          <w:rFonts w:asciiTheme="majorHAnsi" w:hAnsiTheme="majorHAnsi"/>
          <w:sz w:val="18"/>
          <w:szCs w:val="18"/>
        </w:rPr>
        <w:t xml:space="preserve">; </w:t>
      </w:r>
      <w:r w:rsidR="00CA50E1" w:rsidRPr="008A75A3">
        <w:rPr>
          <w:rFonts w:asciiTheme="majorHAnsi" w:hAnsiTheme="majorHAnsi"/>
          <w:sz w:val="18"/>
          <w:szCs w:val="18"/>
        </w:rPr>
        <w:t>582-02.13.01.26.</w:t>
      </w:r>
      <w:r w:rsidR="00CA50E1">
        <w:rPr>
          <w:rFonts w:asciiTheme="majorHAnsi" w:hAnsiTheme="majorHAnsi"/>
          <w:sz w:val="18"/>
          <w:szCs w:val="18"/>
        </w:rPr>
        <w:t>782.0060.2.0067.3.3.90.30.00.00</w:t>
      </w:r>
      <w:r w:rsidRPr="007428D3">
        <w:rPr>
          <w:rFonts w:ascii="Garamond" w:hAnsi="Garamond"/>
          <w:sz w:val="20"/>
          <w:szCs w:val="20"/>
        </w:rPr>
        <w:t>.</w:t>
      </w:r>
    </w:p>
    <w:p w14:paraId="1A969BA1" w14:textId="77777777" w:rsidR="007428D3" w:rsidRPr="007428D3" w:rsidRDefault="007428D3" w:rsidP="007428D3">
      <w:pPr>
        <w:tabs>
          <w:tab w:val="left" w:pos="567"/>
        </w:tabs>
        <w:spacing w:after="0" w:line="240" w:lineRule="auto"/>
        <w:jc w:val="both"/>
        <w:rPr>
          <w:rFonts w:ascii="Garamond" w:eastAsiaTheme="minorEastAsia" w:hAnsi="Garamond" w:cs="Arial"/>
          <w:color w:val="000000"/>
          <w:sz w:val="18"/>
          <w:szCs w:val="18"/>
          <w:lang w:eastAsia="pt-BR"/>
        </w:rPr>
      </w:pPr>
    </w:p>
    <w:p w14:paraId="1EDD2DD5"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Times New Roman" w:eastAsiaTheme="minorEastAsia" w:hAnsi="Times New Roman" w:cs="Arial"/>
          <w:color w:val="000000"/>
          <w:sz w:val="20"/>
          <w:szCs w:val="20"/>
          <w:lang w:eastAsia="pt-BR"/>
        </w:rPr>
      </w:pPr>
      <w:r w:rsidRPr="007428D3">
        <w:rPr>
          <w:rFonts w:ascii="Garamond" w:eastAsiaTheme="minorEastAsia" w:hAnsi="Garamond" w:cs="Arial"/>
          <w:sz w:val="24"/>
          <w:szCs w:val="24"/>
          <w:lang w:eastAsia="pt-BR"/>
        </w:rPr>
        <w:t xml:space="preserve">A dotação relativa aos exercícios financeiros subsequentes será indicada após aprovação da Lei Orçamentária respectiva e liberação dos créditos correspondentes, mediante </w:t>
      </w:r>
      <w:proofErr w:type="spellStart"/>
      <w:r w:rsidRPr="007428D3">
        <w:rPr>
          <w:rFonts w:ascii="Garamond" w:eastAsiaTheme="minorEastAsia" w:hAnsi="Garamond" w:cs="Arial"/>
          <w:sz w:val="24"/>
          <w:szCs w:val="24"/>
          <w:lang w:eastAsia="pt-BR"/>
        </w:rPr>
        <w:t>apostilamento</w:t>
      </w:r>
      <w:proofErr w:type="spellEnd"/>
      <w:r w:rsidRPr="007428D3">
        <w:rPr>
          <w:rFonts w:ascii="Garamond" w:eastAsiaTheme="minorEastAsia" w:hAnsi="Garamond" w:cs="Arial"/>
          <w:sz w:val="24"/>
          <w:szCs w:val="24"/>
          <w:lang w:eastAsia="pt-BR"/>
        </w:rPr>
        <w:t>.</w:t>
      </w:r>
    </w:p>
    <w:p w14:paraId="2633FCA7"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iCs/>
          <w:sz w:val="24"/>
          <w:szCs w:val="24"/>
          <w:lang w:eastAsia="pt-BR"/>
        </w:rPr>
      </w:pPr>
    </w:p>
    <w:p w14:paraId="337055F4"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QUARTA – DOS CASOS OMISSOS </w:t>
      </w:r>
    </w:p>
    <w:p w14:paraId="779E4FD3"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Os casos omissos serão decididos pelo contratante, segundo as disposições contidas na Lei </w:t>
      </w:r>
      <w:hyperlink r:id="rId39" w:history="1">
        <w:r w:rsidRPr="007428D3">
          <w:rPr>
            <w:rFonts w:ascii="Garamond" w:eastAsiaTheme="minorEastAsia" w:hAnsi="Garamond" w:cs="Arial"/>
            <w:sz w:val="24"/>
            <w:szCs w:val="24"/>
            <w:u w:val="single"/>
            <w:lang w:eastAsia="pt-BR"/>
          </w:rPr>
          <w:t>nº 14.133, de 2021</w:t>
        </w:r>
      </w:hyperlink>
      <w:r w:rsidRPr="007428D3">
        <w:rPr>
          <w:rFonts w:ascii="Garamond" w:eastAsiaTheme="minorEastAsia" w:hAnsi="Garamond" w:cs="Arial"/>
          <w:sz w:val="24"/>
          <w:szCs w:val="24"/>
          <w:lang w:eastAsia="pt-BR"/>
        </w:rPr>
        <w:t xml:space="preserve">, e demais normas federais aplicáveis e, subsidiariamente, segundo as disposições contidas na </w:t>
      </w:r>
      <w:hyperlink r:id="rId40" w:history="1">
        <w:r w:rsidRPr="007428D3">
          <w:rPr>
            <w:rFonts w:ascii="Garamond" w:eastAsiaTheme="minorEastAsia" w:hAnsi="Garamond" w:cs="Arial"/>
            <w:sz w:val="24"/>
            <w:szCs w:val="24"/>
            <w:u w:val="single"/>
            <w:lang w:eastAsia="pt-BR"/>
          </w:rPr>
          <w:t xml:space="preserve">Lei nº 8.078, de </w:t>
        </w:r>
        <w:proofErr w:type="gramStart"/>
        <w:r w:rsidRPr="007428D3">
          <w:rPr>
            <w:rFonts w:ascii="Garamond" w:eastAsiaTheme="minorEastAsia" w:hAnsi="Garamond" w:cs="Arial"/>
            <w:sz w:val="24"/>
            <w:szCs w:val="24"/>
            <w:u w:val="single"/>
            <w:lang w:eastAsia="pt-BR"/>
          </w:rPr>
          <w:t>1990 – Código</w:t>
        </w:r>
        <w:proofErr w:type="gramEnd"/>
        <w:r w:rsidRPr="007428D3">
          <w:rPr>
            <w:rFonts w:ascii="Garamond" w:eastAsiaTheme="minorEastAsia" w:hAnsi="Garamond" w:cs="Arial"/>
            <w:sz w:val="24"/>
            <w:szCs w:val="24"/>
            <w:u w:val="single"/>
            <w:lang w:eastAsia="pt-BR"/>
          </w:rPr>
          <w:t xml:space="preserve"> de Defesa do Consumidor</w:t>
        </w:r>
      </w:hyperlink>
      <w:r w:rsidRPr="007428D3">
        <w:rPr>
          <w:rFonts w:ascii="Garamond" w:eastAsiaTheme="minorEastAsia" w:hAnsi="Garamond" w:cs="Arial"/>
          <w:sz w:val="24"/>
          <w:szCs w:val="24"/>
          <w:lang w:eastAsia="pt-BR"/>
        </w:rPr>
        <w:t xml:space="preserve"> – e normas e princípios gerais dos contratos.</w:t>
      </w:r>
    </w:p>
    <w:p w14:paraId="0F6937DC"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sz w:val="24"/>
          <w:szCs w:val="24"/>
          <w:lang w:eastAsia="pt-BR"/>
        </w:rPr>
      </w:pPr>
    </w:p>
    <w:p w14:paraId="52909D1B"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CLÁUSULA DÉCIMA SEXTA – PUBLICAÇÃO</w:t>
      </w:r>
    </w:p>
    <w:p w14:paraId="10E7F8C4"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lang w:eastAsia="pt-BR"/>
        </w:rPr>
        <w:t xml:space="preserve">Incumbirá ao contratante divulgar o presente instrumento no Portal Nacional de Contratações Públicas (PNCP), na forma prevista no </w:t>
      </w:r>
      <w:hyperlink r:id="rId41" w:anchor="art94" w:history="1">
        <w:r w:rsidRPr="007428D3">
          <w:rPr>
            <w:rFonts w:ascii="Garamond" w:eastAsiaTheme="minorEastAsia" w:hAnsi="Garamond" w:cs="Arial"/>
            <w:sz w:val="24"/>
            <w:szCs w:val="24"/>
            <w:u w:val="single"/>
            <w:lang w:eastAsia="pt-BR"/>
          </w:rPr>
          <w:t>art. 94 da Lei 14.133, de 2021</w:t>
        </w:r>
      </w:hyperlink>
      <w:r w:rsidRPr="007428D3">
        <w:rPr>
          <w:rFonts w:ascii="Garamond" w:eastAsiaTheme="minorEastAsia" w:hAnsi="Garamond" w:cs="Arial"/>
          <w:sz w:val="24"/>
          <w:szCs w:val="24"/>
          <w:lang w:eastAsia="pt-BR"/>
        </w:rPr>
        <w:t xml:space="preserve">, bem como no respectivo sítio oficial na Internet, em atenção ao art. 91, caput, da Lei n.º 14.133, de 2021, e ao </w:t>
      </w:r>
      <w:hyperlink r:id="rId42" w:anchor="art8§2" w:history="1">
        <w:r w:rsidRPr="007428D3">
          <w:rPr>
            <w:rFonts w:ascii="Garamond" w:eastAsiaTheme="minorEastAsia" w:hAnsi="Garamond" w:cs="Arial"/>
            <w:sz w:val="24"/>
            <w:szCs w:val="24"/>
            <w:u w:val="single"/>
            <w:lang w:eastAsia="pt-BR"/>
          </w:rPr>
          <w:t>art. 8º, §2º, da Lei n. 12.527, de 2011</w:t>
        </w:r>
      </w:hyperlink>
      <w:r w:rsidRPr="007428D3">
        <w:rPr>
          <w:rFonts w:ascii="Garamond" w:eastAsiaTheme="minorEastAsia" w:hAnsi="Garamond" w:cs="Arial"/>
          <w:sz w:val="24"/>
          <w:szCs w:val="24"/>
          <w:lang w:eastAsia="pt-BR"/>
        </w:rPr>
        <w:t xml:space="preserve">, c/c </w:t>
      </w:r>
      <w:hyperlink r:id="rId43" w:anchor="art7§3" w:history="1">
        <w:r w:rsidRPr="007428D3">
          <w:rPr>
            <w:rFonts w:ascii="Garamond" w:eastAsiaTheme="minorEastAsia" w:hAnsi="Garamond" w:cs="Arial"/>
            <w:sz w:val="24"/>
            <w:szCs w:val="24"/>
            <w:u w:val="single"/>
            <w:lang w:eastAsia="pt-BR"/>
          </w:rPr>
          <w:t>art. 7º, §3º, inciso V, do Decreto n. 7.724, de 2012</w:t>
        </w:r>
      </w:hyperlink>
      <w:r w:rsidRPr="007428D3">
        <w:rPr>
          <w:rFonts w:ascii="Garamond" w:eastAsiaTheme="minorEastAsia" w:hAnsi="Garamond" w:cs="Arial"/>
          <w:sz w:val="24"/>
          <w:szCs w:val="24"/>
          <w:lang w:eastAsia="pt-BR"/>
        </w:rPr>
        <w:t>.</w:t>
      </w:r>
    </w:p>
    <w:p w14:paraId="2E3F3685"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sz w:val="24"/>
          <w:szCs w:val="24"/>
          <w:lang w:eastAsia="pt-BR"/>
        </w:rPr>
      </w:pPr>
    </w:p>
    <w:p w14:paraId="4A1B5273" w14:textId="77777777" w:rsidR="007428D3" w:rsidRPr="007428D3" w:rsidRDefault="007428D3" w:rsidP="007428D3">
      <w:pPr>
        <w:keepNext/>
        <w:keepLines/>
        <w:numPr>
          <w:ilvl w:val="0"/>
          <w:numId w:val="13"/>
        </w:numPr>
        <w:tabs>
          <w:tab w:val="left" w:pos="284"/>
          <w:tab w:val="left" w:pos="426"/>
          <w:tab w:val="left" w:pos="567"/>
        </w:tabs>
        <w:spacing w:after="0" w:line="240" w:lineRule="auto"/>
        <w:ind w:left="0" w:firstLine="0"/>
        <w:jc w:val="both"/>
        <w:outlineLvl w:val="0"/>
        <w:rPr>
          <w:rFonts w:ascii="Garamond" w:eastAsiaTheme="majorEastAsia" w:hAnsi="Garamond" w:cs="Arial"/>
          <w:b/>
          <w:bCs/>
          <w:sz w:val="24"/>
          <w:szCs w:val="24"/>
          <w:u w:val="single"/>
          <w:lang w:eastAsia="pt-BR"/>
        </w:rPr>
      </w:pPr>
      <w:r w:rsidRPr="007428D3">
        <w:rPr>
          <w:rFonts w:ascii="Garamond" w:eastAsiaTheme="majorEastAsia" w:hAnsi="Garamond" w:cs="Arial"/>
          <w:b/>
          <w:bCs/>
          <w:sz w:val="24"/>
          <w:szCs w:val="24"/>
          <w:u w:val="single"/>
          <w:lang w:eastAsia="pt-BR"/>
        </w:rPr>
        <w:t xml:space="preserve">CLÁUSULA DÉCIMA SÉTIMA– FORO </w:t>
      </w:r>
    </w:p>
    <w:p w14:paraId="1536E038" w14:textId="77777777" w:rsidR="007428D3" w:rsidRPr="007428D3" w:rsidRDefault="007428D3" w:rsidP="007428D3">
      <w:pPr>
        <w:numPr>
          <w:ilvl w:val="1"/>
          <w:numId w:val="13"/>
        </w:numPr>
        <w:tabs>
          <w:tab w:val="left" w:pos="284"/>
          <w:tab w:val="left" w:pos="426"/>
        </w:tabs>
        <w:spacing w:after="0" w:line="240" w:lineRule="auto"/>
        <w:ind w:left="0" w:firstLine="0"/>
        <w:jc w:val="both"/>
        <w:rPr>
          <w:rFonts w:ascii="Garamond" w:eastAsiaTheme="minorEastAsia" w:hAnsi="Garamond" w:cs="Arial"/>
          <w:sz w:val="24"/>
          <w:szCs w:val="24"/>
          <w:lang w:eastAsia="pt-BR"/>
        </w:rPr>
      </w:pPr>
      <w:r w:rsidRPr="007428D3">
        <w:rPr>
          <w:rFonts w:ascii="Garamond" w:eastAsiaTheme="minorEastAsia" w:hAnsi="Garamond" w:cs="Arial"/>
          <w:sz w:val="24"/>
          <w:szCs w:val="24"/>
        </w:rPr>
        <w:t>Fica eleito o Foro da Comarca de Conceição das Alagoas</w:t>
      </w:r>
      <w:r w:rsidRPr="007428D3">
        <w:rPr>
          <w:rFonts w:ascii="Garamond" w:eastAsiaTheme="minorEastAsia" w:hAnsi="Garamond" w:cs="Arial"/>
          <w:sz w:val="24"/>
          <w:szCs w:val="24"/>
          <w:lang w:eastAsia="pt-BR"/>
        </w:rPr>
        <w:t xml:space="preserve"> para dirimir os litígios que decorrerem da execução deste Termo de Contrato que não puderem ser compostos pela conciliação, conforme </w:t>
      </w:r>
      <w:hyperlink r:id="rId44" w:anchor="art92§1" w:history="1">
        <w:r w:rsidRPr="007428D3">
          <w:rPr>
            <w:rFonts w:ascii="Garamond" w:eastAsiaTheme="minorEastAsia" w:hAnsi="Garamond" w:cs="Arial"/>
            <w:sz w:val="24"/>
            <w:szCs w:val="24"/>
            <w:u w:val="single"/>
            <w:lang w:eastAsia="pt-BR"/>
          </w:rPr>
          <w:t>art. 92, §1º, da Lei nº 14.133/21</w:t>
        </w:r>
      </w:hyperlink>
      <w:r w:rsidRPr="007428D3">
        <w:rPr>
          <w:rFonts w:ascii="Garamond" w:eastAsiaTheme="minorEastAsia" w:hAnsi="Garamond" w:cs="Arial"/>
          <w:sz w:val="24"/>
          <w:szCs w:val="24"/>
          <w:lang w:eastAsia="pt-BR"/>
        </w:rPr>
        <w:t>.</w:t>
      </w:r>
    </w:p>
    <w:p w14:paraId="75448108"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sz w:val="24"/>
          <w:szCs w:val="24"/>
          <w:lang w:eastAsia="pt-BR"/>
        </w:rPr>
      </w:pPr>
    </w:p>
    <w:p w14:paraId="6017150D" w14:textId="77777777" w:rsidR="007428D3" w:rsidRPr="007428D3" w:rsidRDefault="007428D3" w:rsidP="007428D3">
      <w:pPr>
        <w:tabs>
          <w:tab w:val="left" w:pos="284"/>
          <w:tab w:val="left" w:pos="426"/>
        </w:tabs>
        <w:spacing w:after="0" w:line="240" w:lineRule="auto"/>
        <w:jc w:val="both"/>
        <w:rPr>
          <w:rFonts w:ascii="Garamond" w:eastAsiaTheme="minorEastAsia" w:hAnsi="Garamond" w:cs="Arial"/>
          <w:iCs/>
          <w:sz w:val="24"/>
          <w:szCs w:val="24"/>
          <w:lang w:eastAsia="pt-BR"/>
        </w:rPr>
      </w:pPr>
      <w:r w:rsidRPr="007428D3">
        <w:rPr>
          <w:rFonts w:ascii="Garamond" w:eastAsiaTheme="minorEastAsia" w:hAnsi="Garamond" w:cs="Arial"/>
          <w:iCs/>
          <w:sz w:val="24"/>
          <w:szCs w:val="24"/>
          <w:lang w:eastAsia="pt-BR"/>
        </w:rPr>
        <w:t>Conceição das Alagoas/MG, [dia] de [mês] de [ano].</w:t>
      </w:r>
    </w:p>
    <w:p w14:paraId="708F8B61" w14:textId="77777777" w:rsidR="007428D3" w:rsidRPr="007428D3" w:rsidRDefault="007428D3" w:rsidP="007428D3">
      <w:pPr>
        <w:tabs>
          <w:tab w:val="left" w:pos="284"/>
          <w:tab w:val="left" w:pos="426"/>
        </w:tabs>
        <w:spacing w:after="0" w:line="240" w:lineRule="auto"/>
        <w:jc w:val="center"/>
        <w:rPr>
          <w:rFonts w:ascii="Garamond" w:hAnsi="Garamond" w:cs="Arial"/>
          <w:bCs/>
          <w:sz w:val="24"/>
          <w:szCs w:val="24"/>
        </w:rPr>
      </w:pPr>
    </w:p>
    <w:p w14:paraId="4DE30B83" w14:textId="77777777" w:rsidR="007428D3" w:rsidRPr="007428D3" w:rsidRDefault="007428D3" w:rsidP="007428D3">
      <w:pPr>
        <w:tabs>
          <w:tab w:val="left" w:pos="284"/>
          <w:tab w:val="left" w:pos="426"/>
        </w:tabs>
        <w:spacing w:after="0" w:line="240" w:lineRule="auto"/>
        <w:jc w:val="center"/>
        <w:rPr>
          <w:rFonts w:ascii="Garamond" w:hAnsi="Garamond" w:cs="Arial"/>
          <w:bCs/>
          <w:sz w:val="24"/>
          <w:szCs w:val="24"/>
        </w:rPr>
      </w:pPr>
    </w:p>
    <w:p w14:paraId="1A3D836C" w14:textId="77777777" w:rsidR="007428D3" w:rsidRPr="007428D3" w:rsidRDefault="007428D3" w:rsidP="007428D3">
      <w:pPr>
        <w:tabs>
          <w:tab w:val="left" w:pos="284"/>
          <w:tab w:val="left" w:pos="426"/>
        </w:tabs>
        <w:spacing w:after="0" w:line="240" w:lineRule="auto"/>
        <w:jc w:val="center"/>
        <w:rPr>
          <w:rFonts w:ascii="Garamond" w:hAnsi="Garamond" w:cs="Arial"/>
          <w:bCs/>
          <w:sz w:val="24"/>
          <w:szCs w:val="24"/>
        </w:rPr>
      </w:pPr>
    </w:p>
    <w:p w14:paraId="44E7901D" w14:textId="77777777" w:rsidR="007428D3" w:rsidRPr="007428D3" w:rsidRDefault="007428D3" w:rsidP="007428D3">
      <w:pPr>
        <w:tabs>
          <w:tab w:val="left" w:pos="284"/>
          <w:tab w:val="left" w:pos="426"/>
        </w:tabs>
        <w:spacing w:after="0" w:line="240" w:lineRule="auto"/>
        <w:jc w:val="center"/>
        <w:rPr>
          <w:rFonts w:ascii="Garamond" w:hAnsi="Garamond" w:cs="Arial"/>
          <w:bCs/>
          <w:sz w:val="24"/>
          <w:szCs w:val="24"/>
        </w:rPr>
      </w:pPr>
      <w:r w:rsidRPr="007428D3">
        <w:rPr>
          <w:rFonts w:ascii="Garamond" w:hAnsi="Garamond" w:cs="Arial"/>
          <w:bCs/>
          <w:sz w:val="24"/>
          <w:szCs w:val="24"/>
        </w:rPr>
        <w:t>_________________________</w:t>
      </w:r>
    </w:p>
    <w:p w14:paraId="02908620" w14:textId="77777777" w:rsidR="007428D3" w:rsidRPr="007428D3" w:rsidRDefault="007428D3" w:rsidP="007428D3">
      <w:pPr>
        <w:tabs>
          <w:tab w:val="left" w:pos="284"/>
          <w:tab w:val="left" w:pos="426"/>
        </w:tabs>
        <w:spacing w:after="0" w:line="240" w:lineRule="auto"/>
        <w:jc w:val="center"/>
        <w:rPr>
          <w:rFonts w:ascii="Garamond" w:hAnsi="Garamond" w:cs="Arial"/>
          <w:bCs/>
          <w:sz w:val="24"/>
          <w:szCs w:val="24"/>
        </w:rPr>
      </w:pPr>
      <w:r w:rsidRPr="007428D3">
        <w:rPr>
          <w:rFonts w:ascii="Garamond" w:hAnsi="Garamond" w:cs="Arial"/>
          <w:bCs/>
          <w:sz w:val="24"/>
          <w:szCs w:val="24"/>
        </w:rPr>
        <w:t>Representante legal do CONTRATANTE</w:t>
      </w:r>
    </w:p>
    <w:p w14:paraId="7D762814" w14:textId="77777777" w:rsidR="007428D3" w:rsidRPr="007428D3" w:rsidRDefault="007428D3" w:rsidP="007428D3">
      <w:pPr>
        <w:tabs>
          <w:tab w:val="left" w:pos="284"/>
          <w:tab w:val="left" w:pos="426"/>
        </w:tabs>
        <w:spacing w:after="0" w:line="240" w:lineRule="auto"/>
        <w:jc w:val="center"/>
        <w:rPr>
          <w:rFonts w:ascii="Garamond" w:hAnsi="Garamond" w:cs="Arial"/>
          <w:sz w:val="24"/>
          <w:szCs w:val="24"/>
        </w:rPr>
      </w:pPr>
    </w:p>
    <w:p w14:paraId="38EC78C9" w14:textId="77777777" w:rsidR="007428D3" w:rsidRPr="007428D3" w:rsidRDefault="007428D3" w:rsidP="007428D3">
      <w:pPr>
        <w:tabs>
          <w:tab w:val="left" w:pos="284"/>
          <w:tab w:val="left" w:pos="426"/>
        </w:tabs>
        <w:spacing w:after="0" w:line="240" w:lineRule="auto"/>
        <w:jc w:val="center"/>
        <w:rPr>
          <w:rFonts w:ascii="Garamond" w:hAnsi="Garamond" w:cs="Arial"/>
          <w:sz w:val="24"/>
          <w:szCs w:val="24"/>
        </w:rPr>
      </w:pPr>
    </w:p>
    <w:p w14:paraId="62E2889D" w14:textId="77777777" w:rsidR="007428D3" w:rsidRPr="007428D3" w:rsidRDefault="007428D3" w:rsidP="007428D3">
      <w:pPr>
        <w:tabs>
          <w:tab w:val="left" w:pos="284"/>
          <w:tab w:val="left" w:pos="426"/>
        </w:tabs>
        <w:spacing w:after="0" w:line="240" w:lineRule="auto"/>
        <w:jc w:val="center"/>
        <w:rPr>
          <w:rFonts w:ascii="Garamond" w:hAnsi="Garamond" w:cs="Arial"/>
          <w:sz w:val="24"/>
          <w:szCs w:val="24"/>
        </w:rPr>
      </w:pPr>
    </w:p>
    <w:p w14:paraId="279FE7D2" w14:textId="77777777" w:rsidR="007428D3" w:rsidRPr="007428D3" w:rsidRDefault="007428D3" w:rsidP="007428D3">
      <w:pPr>
        <w:tabs>
          <w:tab w:val="left" w:pos="284"/>
          <w:tab w:val="left" w:pos="426"/>
        </w:tabs>
        <w:spacing w:after="0" w:line="240" w:lineRule="auto"/>
        <w:jc w:val="center"/>
        <w:rPr>
          <w:rFonts w:ascii="Garamond" w:hAnsi="Garamond" w:cs="Arial"/>
          <w:sz w:val="24"/>
          <w:szCs w:val="24"/>
        </w:rPr>
      </w:pPr>
      <w:r w:rsidRPr="007428D3">
        <w:rPr>
          <w:rFonts w:ascii="Garamond" w:hAnsi="Garamond" w:cs="Arial"/>
          <w:sz w:val="24"/>
          <w:szCs w:val="24"/>
        </w:rPr>
        <w:t>_________________________</w:t>
      </w:r>
    </w:p>
    <w:p w14:paraId="3C8D35A3" w14:textId="77777777" w:rsidR="007428D3" w:rsidRPr="007428D3" w:rsidRDefault="007428D3" w:rsidP="007428D3">
      <w:pPr>
        <w:tabs>
          <w:tab w:val="left" w:pos="284"/>
          <w:tab w:val="left" w:pos="426"/>
        </w:tabs>
        <w:spacing w:after="0" w:line="240" w:lineRule="auto"/>
        <w:jc w:val="center"/>
        <w:rPr>
          <w:rFonts w:ascii="Garamond" w:hAnsi="Garamond" w:cs="Arial"/>
          <w:sz w:val="24"/>
          <w:szCs w:val="24"/>
        </w:rPr>
      </w:pPr>
      <w:r w:rsidRPr="007428D3">
        <w:rPr>
          <w:rFonts w:ascii="Garamond" w:hAnsi="Garamond" w:cs="Arial"/>
          <w:bCs/>
          <w:sz w:val="24"/>
          <w:szCs w:val="24"/>
        </w:rPr>
        <w:t>Representante</w:t>
      </w:r>
      <w:r w:rsidRPr="007428D3">
        <w:rPr>
          <w:rFonts w:ascii="Garamond" w:hAnsi="Garamond" w:cs="Arial"/>
          <w:sz w:val="24"/>
          <w:szCs w:val="24"/>
        </w:rPr>
        <w:t xml:space="preserve"> legal do CONTRATADO</w:t>
      </w:r>
    </w:p>
    <w:p w14:paraId="104F7999" w14:textId="77777777" w:rsidR="007428D3" w:rsidRPr="007428D3" w:rsidRDefault="007428D3" w:rsidP="007428D3">
      <w:pPr>
        <w:tabs>
          <w:tab w:val="left" w:pos="284"/>
          <w:tab w:val="left" w:pos="426"/>
        </w:tabs>
        <w:spacing w:after="0" w:line="240" w:lineRule="auto"/>
        <w:jc w:val="both"/>
        <w:rPr>
          <w:rFonts w:ascii="Garamond" w:hAnsi="Garamond" w:cs="Arial"/>
          <w:iCs/>
          <w:sz w:val="24"/>
          <w:szCs w:val="24"/>
        </w:rPr>
      </w:pPr>
    </w:p>
    <w:p w14:paraId="53F88BB7" w14:textId="77777777" w:rsidR="007428D3" w:rsidRPr="007428D3" w:rsidRDefault="007428D3" w:rsidP="007428D3">
      <w:pPr>
        <w:tabs>
          <w:tab w:val="left" w:pos="284"/>
          <w:tab w:val="left" w:pos="426"/>
        </w:tabs>
        <w:spacing w:after="0" w:line="240" w:lineRule="auto"/>
        <w:jc w:val="both"/>
        <w:rPr>
          <w:rFonts w:ascii="Garamond" w:hAnsi="Garamond" w:cs="Arial"/>
          <w:b/>
          <w:iCs/>
          <w:sz w:val="24"/>
          <w:szCs w:val="24"/>
        </w:rPr>
      </w:pPr>
    </w:p>
    <w:p w14:paraId="0114E0F9" w14:textId="77777777" w:rsidR="007428D3" w:rsidRPr="007428D3" w:rsidRDefault="007428D3" w:rsidP="007428D3">
      <w:pPr>
        <w:tabs>
          <w:tab w:val="left" w:pos="284"/>
          <w:tab w:val="left" w:pos="426"/>
        </w:tabs>
        <w:spacing w:after="0" w:line="240" w:lineRule="auto"/>
        <w:jc w:val="both"/>
        <w:rPr>
          <w:rFonts w:ascii="Garamond" w:hAnsi="Garamond" w:cs="Arial"/>
          <w:b/>
          <w:iCs/>
          <w:sz w:val="24"/>
          <w:szCs w:val="24"/>
        </w:rPr>
      </w:pPr>
    </w:p>
    <w:p w14:paraId="19075CBE" w14:textId="77777777" w:rsidR="007428D3" w:rsidRPr="007428D3" w:rsidRDefault="007428D3" w:rsidP="007428D3">
      <w:pPr>
        <w:tabs>
          <w:tab w:val="left" w:pos="284"/>
          <w:tab w:val="left" w:pos="426"/>
        </w:tabs>
        <w:spacing w:after="0" w:line="240" w:lineRule="auto"/>
        <w:jc w:val="both"/>
        <w:rPr>
          <w:rFonts w:ascii="Garamond" w:hAnsi="Garamond" w:cs="Arial"/>
          <w:b/>
          <w:iCs/>
          <w:sz w:val="24"/>
          <w:szCs w:val="24"/>
        </w:rPr>
      </w:pPr>
      <w:r w:rsidRPr="007428D3">
        <w:rPr>
          <w:rFonts w:ascii="Garamond" w:hAnsi="Garamond" w:cs="Arial"/>
          <w:b/>
          <w:iCs/>
          <w:sz w:val="24"/>
          <w:szCs w:val="24"/>
        </w:rPr>
        <w:t>TESTEMUNHAS:</w:t>
      </w:r>
    </w:p>
    <w:p w14:paraId="4A7DA5EA" w14:textId="77777777" w:rsidR="007428D3" w:rsidRPr="007428D3" w:rsidRDefault="007428D3" w:rsidP="007428D3">
      <w:pPr>
        <w:tabs>
          <w:tab w:val="left" w:pos="284"/>
          <w:tab w:val="left" w:pos="426"/>
        </w:tabs>
        <w:spacing w:after="0" w:line="240" w:lineRule="auto"/>
        <w:jc w:val="both"/>
        <w:rPr>
          <w:rFonts w:ascii="Garamond" w:hAnsi="Garamond" w:cs="Arial"/>
          <w:iCs/>
          <w:sz w:val="24"/>
          <w:szCs w:val="24"/>
        </w:rPr>
      </w:pPr>
    </w:p>
    <w:p w14:paraId="5152CC86" w14:textId="77777777" w:rsidR="007428D3" w:rsidRPr="007428D3" w:rsidRDefault="007428D3" w:rsidP="007428D3">
      <w:pPr>
        <w:tabs>
          <w:tab w:val="left" w:pos="284"/>
          <w:tab w:val="left" w:pos="426"/>
        </w:tabs>
        <w:spacing w:after="0" w:line="240" w:lineRule="auto"/>
        <w:jc w:val="both"/>
        <w:rPr>
          <w:rFonts w:ascii="Garamond" w:hAnsi="Garamond" w:cs="Arial"/>
          <w:iCs/>
          <w:sz w:val="24"/>
          <w:szCs w:val="24"/>
        </w:rPr>
      </w:pPr>
      <w:proofErr w:type="gramStart"/>
      <w:r w:rsidRPr="007428D3">
        <w:rPr>
          <w:rFonts w:ascii="Garamond" w:hAnsi="Garamond" w:cs="Arial"/>
          <w:iCs/>
          <w:sz w:val="24"/>
          <w:szCs w:val="24"/>
        </w:rPr>
        <w:t>1</w:t>
      </w:r>
      <w:proofErr w:type="gramEnd"/>
      <w:r w:rsidRPr="007428D3">
        <w:rPr>
          <w:rFonts w:ascii="Garamond" w:hAnsi="Garamond" w:cs="Arial"/>
          <w:iCs/>
          <w:sz w:val="24"/>
          <w:szCs w:val="24"/>
        </w:rPr>
        <w:t>)________________________</w:t>
      </w:r>
      <w:r w:rsidRPr="007428D3">
        <w:rPr>
          <w:rFonts w:ascii="Garamond" w:hAnsi="Garamond" w:cs="Arial"/>
          <w:iCs/>
          <w:sz w:val="24"/>
          <w:szCs w:val="24"/>
        </w:rPr>
        <w:tab/>
      </w:r>
      <w:r w:rsidRPr="007428D3">
        <w:rPr>
          <w:rFonts w:ascii="Garamond" w:hAnsi="Garamond" w:cs="Arial"/>
          <w:iCs/>
          <w:sz w:val="24"/>
          <w:szCs w:val="24"/>
        </w:rPr>
        <w:tab/>
      </w:r>
      <w:r w:rsidRPr="007428D3">
        <w:rPr>
          <w:rFonts w:ascii="Garamond" w:hAnsi="Garamond" w:cs="Arial"/>
          <w:iCs/>
          <w:sz w:val="24"/>
          <w:szCs w:val="24"/>
        </w:rPr>
        <w:tab/>
      </w:r>
      <w:r w:rsidRPr="007428D3">
        <w:rPr>
          <w:rFonts w:ascii="Garamond" w:hAnsi="Garamond" w:cs="Arial"/>
          <w:iCs/>
          <w:sz w:val="24"/>
          <w:szCs w:val="24"/>
        </w:rPr>
        <w:tab/>
        <w:t xml:space="preserve">2)________________________ </w:t>
      </w:r>
    </w:p>
    <w:p w14:paraId="707D0FFC"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08DB388D"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D153264"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113B16E0"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22E93C1C"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68B3C281"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339C1E1"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69CFA79B"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E5DE177"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29F6B3F"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48E221A2"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26312436"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4646F5B9"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2B4D8656"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82759B2"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78A8F44D"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04B12ABB"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1BC10C0C"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7F7E01B"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5B5D4B0B"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2514B9AB"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27239257"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1AB1D672"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337C87CA"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4B7228F3"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7599C093"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267DC07D"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414E4344"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727768F5"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6A02765D"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7B83B542"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06CD9F43"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1963919A"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1BD586A2" w14:textId="77777777" w:rsidR="007428D3" w:rsidRPr="007428D3" w:rsidRDefault="007428D3" w:rsidP="007428D3">
      <w:pPr>
        <w:tabs>
          <w:tab w:val="left" w:pos="284"/>
          <w:tab w:val="left" w:pos="426"/>
        </w:tabs>
        <w:spacing w:after="0" w:line="240" w:lineRule="auto"/>
        <w:jc w:val="center"/>
        <w:rPr>
          <w:rFonts w:ascii="Garamond" w:eastAsia="MS Mincho" w:hAnsi="Garamond" w:cs="Arial"/>
          <w:b/>
          <w:sz w:val="24"/>
          <w:szCs w:val="24"/>
        </w:rPr>
      </w:pPr>
    </w:p>
    <w:p w14:paraId="699AA57A"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6CCB3519"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4AC102FB"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r w:rsidRPr="007428D3">
        <w:rPr>
          <w:rFonts w:ascii="Garamond" w:eastAsia="Times New Roman" w:hAnsi="Garamond"/>
          <w:b/>
          <w:bCs/>
          <w:sz w:val="24"/>
          <w:szCs w:val="24"/>
          <w:lang w:eastAsia="pt-BR"/>
        </w:rPr>
        <w:t>ANEXO III – MODELOS DE DECLARAÇÕES</w:t>
      </w:r>
    </w:p>
    <w:p w14:paraId="699C3D9C"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29F46F20"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roofErr w:type="gramStart"/>
      <w:r w:rsidRPr="007428D3">
        <w:rPr>
          <w:rFonts w:ascii="Garamond" w:eastAsia="Times New Roman" w:hAnsi="Garamond"/>
          <w:b/>
          <w:bCs/>
          <w:sz w:val="24"/>
          <w:szCs w:val="24"/>
          <w:u w:val="single"/>
          <w:lang w:eastAsia="pt-BR"/>
        </w:rPr>
        <w:t>Declaração de Inexistência de Fato Impeditivo</w:t>
      </w:r>
      <w:proofErr w:type="gramEnd"/>
    </w:p>
    <w:p w14:paraId="2157F638"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468D82C8"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Processo Licitatório nº ____/2024</w:t>
      </w:r>
    </w:p>
    <w:p w14:paraId="3DDF1497"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fldChar w:fldCharType="begin"/>
      </w:r>
      <w:r w:rsidRPr="007428D3">
        <w:rPr>
          <w:rFonts w:ascii="Garamond" w:eastAsia="Times New Roman" w:hAnsi="Garamond"/>
          <w:b/>
          <w:bCs/>
          <w:sz w:val="24"/>
          <w:szCs w:val="24"/>
          <w:lang w:eastAsia="pt-BR"/>
        </w:rPr>
        <w:instrText xml:space="preserve"> MERGEFIELD Modalidade </w:instrText>
      </w:r>
      <w:r w:rsidRPr="007428D3">
        <w:rPr>
          <w:rFonts w:ascii="Garamond" w:eastAsia="Times New Roman" w:hAnsi="Garamond"/>
          <w:b/>
          <w:bCs/>
          <w:sz w:val="24"/>
          <w:szCs w:val="24"/>
          <w:lang w:eastAsia="pt-BR"/>
        </w:rPr>
        <w:fldChar w:fldCharType="separate"/>
      </w:r>
      <w:r w:rsidRPr="007428D3">
        <w:rPr>
          <w:rFonts w:ascii="Garamond" w:eastAsia="Times New Roman" w:hAnsi="Garamond"/>
          <w:b/>
          <w:bCs/>
          <w:noProof/>
          <w:sz w:val="24"/>
          <w:szCs w:val="24"/>
          <w:lang w:eastAsia="pt-BR"/>
        </w:rPr>
        <w:t xml:space="preserve">Pregão </w:t>
      </w:r>
      <w:r w:rsidRPr="007428D3">
        <w:rPr>
          <w:rFonts w:ascii="Garamond" w:eastAsia="Times New Roman" w:hAnsi="Garamond"/>
          <w:b/>
          <w:bCs/>
          <w:sz w:val="24"/>
          <w:szCs w:val="24"/>
          <w:lang w:eastAsia="pt-BR"/>
        </w:rPr>
        <w:fldChar w:fldCharType="end"/>
      </w:r>
      <w:r w:rsidRPr="007428D3">
        <w:rPr>
          <w:rFonts w:ascii="Garamond" w:eastAsia="Times New Roman" w:hAnsi="Garamond"/>
          <w:b/>
          <w:sz w:val="24"/>
          <w:szCs w:val="24"/>
          <w:lang w:eastAsia="pt-BR"/>
        </w:rPr>
        <w:t xml:space="preserve"> Eletrônico</w:t>
      </w:r>
      <w:r w:rsidRPr="007428D3">
        <w:rPr>
          <w:rFonts w:ascii="Garamond" w:eastAsia="Times New Roman" w:hAnsi="Garamond"/>
          <w:b/>
          <w:bCs/>
          <w:sz w:val="24"/>
          <w:szCs w:val="24"/>
          <w:lang w:eastAsia="pt-BR"/>
        </w:rPr>
        <w:t xml:space="preserve"> nº ____/2024</w:t>
      </w:r>
    </w:p>
    <w:p w14:paraId="3225A7D8" w14:textId="77777777" w:rsidR="007428D3" w:rsidRPr="007428D3" w:rsidRDefault="007428D3" w:rsidP="007428D3">
      <w:pPr>
        <w:tabs>
          <w:tab w:val="left" w:pos="284"/>
        </w:tabs>
        <w:spacing w:after="0" w:line="240" w:lineRule="auto"/>
        <w:jc w:val="both"/>
        <w:rPr>
          <w:rFonts w:ascii="Garamond" w:eastAsia="Times New Roman" w:hAnsi="Garamond" w:cs="Calibri"/>
          <w:sz w:val="24"/>
          <w:szCs w:val="24"/>
          <w:lang w:eastAsia="pt-BR"/>
        </w:rPr>
      </w:pPr>
      <w:proofErr w:type="gramStart"/>
      <w:r w:rsidRPr="007428D3">
        <w:rPr>
          <w:rFonts w:ascii="Garamond" w:hAnsi="Garamond"/>
          <w:b/>
          <w:sz w:val="24"/>
        </w:rPr>
        <w:t>objeto</w:t>
      </w:r>
      <w:proofErr w:type="gramEnd"/>
      <w:r w:rsidRPr="007428D3">
        <w:rPr>
          <w:rFonts w:ascii="Garamond" w:hAnsi="Garamond"/>
          <w:sz w:val="24"/>
        </w:rPr>
        <w:t xml:space="preserve">: </w:t>
      </w:r>
      <w:r w:rsidRPr="007428D3">
        <w:rPr>
          <w:rFonts w:ascii="Garamond" w:eastAsia="Times New Roman" w:hAnsi="Garamond" w:cs="Calibri"/>
          <w:sz w:val="24"/>
          <w:szCs w:val="24"/>
          <w:lang w:eastAsia="pt-BR"/>
        </w:rPr>
        <w:t>aquisição de tubos de concreto para atender a Secretaria Municipal de Infraestrutura Urbana (Departamento de Água e Esgoto) e Secretaria Municipal de Agropecuária, Agroindústria e Meio Ambiente, até 31 de dezembro de 2025, conforme entrega de requisição.</w:t>
      </w:r>
    </w:p>
    <w:p w14:paraId="69A4CBC7" w14:textId="77777777" w:rsidR="007428D3" w:rsidRPr="007428D3" w:rsidRDefault="007428D3" w:rsidP="007428D3">
      <w:pPr>
        <w:tabs>
          <w:tab w:val="left" w:pos="284"/>
        </w:tabs>
        <w:spacing w:after="0" w:line="240" w:lineRule="auto"/>
        <w:jc w:val="both"/>
        <w:rPr>
          <w:rFonts w:ascii="Garamond" w:eastAsia="Times New Roman" w:hAnsi="Garamond" w:cs="Calibri"/>
          <w:sz w:val="24"/>
          <w:szCs w:val="24"/>
          <w:lang w:eastAsia="pt-BR"/>
        </w:rPr>
      </w:pPr>
    </w:p>
    <w:p w14:paraId="722A87FA" w14:textId="77777777" w:rsidR="007428D3" w:rsidRPr="007428D3" w:rsidRDefault="007428D3" w:rsidP="007428D3">
      <w:pPr>
        <w:tabs>
          <w:tab w:val="left" w:pos="284"/>
        </w:tabs>
        <w:spacing w:after="0" w:line="240" w:lineRule="auto"/>
        <w:jc w:val="both"/>
        <w:rPr>
          <w:rFonts w:ascii="Garamond" w:eastAsia="Times New Roman" w:hAnsi="Garamond"/>
          <w:sz w:val="24"/>
          <w:szCs w:val="24"/>
          <w:lang w:eastAsia="pt-BR"/>
        </w:rPr>
      </w:pPr>
    </w:p>
    <w:p w14:paraId="64AF773B" w14:textId="77777777" w:rsidR="007428D3" w:rsidRPr="007428D3" w:rsidRDefault="007428D3" w:rsidP="007428D3">
      <w:pPr>
        <w:tabs>
          <w:tab w:val="left" w:pos="284"/>
        </w:tabs>
        <w:spacing w:after="0" w:line="240" w:lineRule="auto"/>
        <w:jc w:val="both"/>
        <w:rPr>
          <w:rFonts w:ascii="Garamond" w:eastAsia="Times New Roman" w:hAnsi="Garamond"/>
          <w:sz w:val="24"/>
          <w:szCs w:val="24"/>
          <w:lang w:eastAsia="pt-BR"/>
        </w:rPr>
      </w:pPr>
      <w:r w:rsidRPr="007428D3">
        <w:rPr>
          <w:rFonts w:ascii="Garamond" w:eastAsia="Times New Roman" w:hAnsi="Garamond"/>
          <w:sz w:val="24"/>
          <w:szCs w:val="24"/>
          <w:lang w:eastAsia="pt-BR"/>
        </w:rPr>
        <w:tab/>
        <w:t xml:space="preserve">A (empresa proponente), CNPJ: </w:t>
      </w:r>
      <w:proofErr w:type="spellStart"/>
      <w:proofErr w:type="gramStart"/>
      <w:r w:rsidRPr="007428D3">
        <w:rPr>
          <w:rFonts w:ascii="Garamond" w:eastAsia="Times New Roman" w:hAnsi="Garamond"/>
          <w:sz w:val="24"/>
          <w:szCs w:val="24"/>
          <w:lang w:eastAsia="pt-BR"/>
        </w:rPr>
        <w:t>xx.</w:t>
      </w:r>
      <w:proofErr w:type="gramEnd"/>
      <w:r w:rsidRPr="007428D3">
        <w:rPr>
          <w:rFonts w:ascii="Garamond" w:eastAsia="Times New Roman" w:hAnsi="Garamond"/>
          <w:sz w:val="24"/>
          <w:szCs w:val="24"/>
          <w:lang w:eastAsia="pt-BR"/>
        </w:rPr>
        <w:t>xxx.xxx</w:t>
      </w:r>
      <w:proofErr w:type="spellEnd"/>
      <w:r w:rsidRPr="007428D3">
        <w:rPr>
          <w:rFonts w:ascii="Garamond" w:eastAsia="Times New Roman" w:hAnsi="Garamond"/>
          <w:sz w:val="24"/>
          <w:szCs w:val="24"/>
          <w:lang w:eastAsia="pt-BR"/>
        </w:rPr>
        <w:t>/</w:t>
      </w:r>
      <w:proofErr w:type="spellStart"/>
      <w:r w:rsidRPr="007428D3">
        <w:rPr>
          <w:rFonts w:ascii="Garamond" w:eastAsia="Times New Roman" w:hAnsi="Garamond"/>
          <w:sz w:val="24"/>
          <w:szCs w:val="24"/>
          <w:lang w:eastAsia="pt-BR"/>
        </w:rPr>
        <w:t>xxxx-xx</w:t>
      </w:r>
      <w:proofErr w:type="spellEnd"/>
      <w:r w:rsidRPr="007428D3">
        <w:rPr>
          <w:rFonts w:ascii="Garamond" w:eastAsia="Times New Roman" w:hAnsi="Garamond"/>
          <w:sz w:val="24"/>
          <w:szCs w:val="24"/>
          <w:lang w:eastAsia="pt-BR"/>
        </w:rPr>
        <w:t xml:space="preserve">, sediada em </w:t>
      </w:r>
      <w:proofErr w:type="spellStart"/>
      <w:r w:rsidRPr="007428D3">
        <w:rPr>
          <w:rFonts w:ascii="Garamond" w:eastAsia="Times New Roman" w:hAnsi="Garamond"/>
          <w:sz w:val="24"/>
          <w:szCs w:val="24"/>
          <w:lang w:eastAsia="pt-BR"/>
        </w:rPr>
        <w:t>xxxxxxxxxx</w:t>
      </w:r>
      <w:proofErr w:type="spellEnd"/>
      <w:r w:rsidRPr="007428D3">
        <w:rPr>
          <w:rFonts w:ascii="Garamond" w:eastAsia="Times New Roman" w:hAnsi="Garamond"/>
          <w:sz w:val="24"/>
          <w:szCs w:val="24"/>
          <w:lang w:eastAsia="pt-BR"/>
        </w:rPr>
        <w:t>/</w:t>
      </w:r>
      <w:proofErr w:type="spellStart"/>
      <w:r w:rsidRPr="007428D3">
        <w:rPr>
          <w:rFonts w:ascii="Garamond" w:eastAsia="Times New Roman" w:hAnsi="Garamond"/>
          <w:sz w:val="24"/>
          <w:szCs w:val="24"/>
          <w:lang w:eastAsia="pt-BR"/>
        </w:rPr>
        <w:t>xx</w:t>
      </w:r>
      <w:proofErr w:type="spellEnd"/>
      <w:r w:rsidRPr="007428D3">
        <w:rPr>
          <w:rFonts w:ascii="Garamond" w:eastAsia="Times New Roman" w:hAnsi="Garamond"/>
          <w:sz w:val="24"/>
          <w:szCs w:val="24"/>
          <w:lang w:eastAsia="pt-BR"/>
        </w:rPr>
        <w:t xml:space="preserve">, na (endereço completo), por intermédio de seu representante legal, infra-assinado, e para os fins do Pregão Eletrônico nº. ____/2024, DECLARA expressamente que até a presente data, inexistem fatos supervenientes impeditivos para </w:t>
      </w:r>
      <w:proofErr w:type="gramStart"/>
      <w:r w:rsidRPr="007428D3">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7428D3">
        <w:rPr>
          <w:rFonts w:ascii="Garamond" w:eastAsia="Times New Roman" w:hAnsi="Garamond"/>
          <w:sz w:val="24"/>
          <w:szCs w:val="24"/>
          <w:lang w:eastAsia="pt-BR"/>
        </w:rPr>
        <w:t xml:space="preserve"> ao Edital e ainda que:</w:t>
      </w:r>
    </w:p>
    <w:p w14:paraId="3A7E048D" w14:textId="77777777" w:rsidR="007428D3" w:rsidRPr="007428D3" w:rsidRDefault="007428D3" w:rsidP="007428D3">
      <w:pPr>
        <w:tabs>
          <w:tab w:val="left" w:pos="284"/>
        </w:tabs>
        <w:spacing w:after="0" w:line="240" w:lineRule="auto"/>
        <w:jc w:val="both"/>
        <w:rPr>
          <w:rFonts w:ascii="Garamond" w:eastAsia="Times New Roman" w:hAnsi="Garamond"/>
          <w:sz w:val="24"/>
          <w:szCs w:val="24"/>
          <w:lang w:eastAsia="pt-BR"/>
        </w:rPr>
      </w:pPr>
    </w:p>
    <w:p w14:paraId="0F816134" w14:textId="77777777" w:rsidR="007428D3" w:rsidRPr="007428D3" w:rsidRDefault="007428D3" w:rsidP="007428D3">
      <w:pPr>
        <w:widowControl w:val="0"/>
        <w:numPr>
          <w:ilvl w:val="0"/>
          <w:numId w:val="1"/>
        </w:numPr>
        <w:tabs>
          <w:tab w:val="left" w:pos="284"/>
          <w:tab w:val="left" w:pos="383"/>
        </w:tabs>
        <w:autoSpaceDE w:val="0"/>
        <w:autoSpaceDN w:val="0"/>
        <w:spacing w:after="0" w:line="240" w:lineRule="auto"/>
        <w:ind w:left="0" w:firstLine="0"/>
        <w:jc w:val="both"/>
        <w:rPr>
          <w:rFonts w:ascii="Garamond" w:hAnsi="Garamond"/>
          <w:sz w:val="24"/>
          <w:szCs w:val="24"/>
        </w:rPr>
      </w:pPr>
      <w:r w:rsidRPr="007428D3">
        <w:rPr>
          <w:rFonts w:ascii="Garamond" w:hAnsi="Garamond"/>
          <w:sz w:val="24"/>
          <w:szCs w:val="24"/>
        </w:rPr>
        <w:t xml:space="preserve">Não </w:t>
      </w:r>
      <w:proofErr w:type="gramStart"/>
      <w:r w:rsidRPr="007428D3">
        <w:rPr>
          <w:rFonts w:ascii="Garamond" w:hAnsi="Garamond"/>
          <w:sz w:val="24"/>
          <w:szCs w:val="24"/>
        </w:rPr>
        <w:t>possui</w:t>
      </w:r>
      <w:proofErr w:type="gramEnd"/>
      <w:r w:rsidRPr="007428D3">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717AC268" w14:textId="77777777" w:rsidR="007428D3" w:rsidRPr="007428D3" w:rsidRDefault="007428D3" w:rsidP="007428D3">
      <w:pPr>
        <w:widowControl w:val="0"/>
        <w:tabs>
          <w:tab w:val="left" w:pos="284"/>
          <w:tab w:val="left" w:pos="383"/>
        </w:tabs>
        <w:autoSpaceDE w:val="0"/>
        <w:autoSpaceDN w:val="0"/>
        <w:spacing w:after="0" w:line="240" w:lineRule="auto"/>
        <w:jc w:val="both"/>
        <w:rPr>
          <w:rFonts w:ascii="Garamond" w:hAnsi="Garamond"/>
          <w:sz w:val="24"/>
          <w:szCs w:val="24"/>
        </w:rPr>
      </w:pPr>
    </w:p>
    <w:p w14:paraId="0D810AAB" w14:textId="77777777" w:rsidR="007428D3" w:rsidRPr="007428D3" w:rsidRDefault="007428D3" w:rsidP="007428D3">
      <w:pPr>
        <w:widowControl w:val="0"/>
        <w:numPr>
          <w:ilvl w:val="0"/>
          <w:numId w:val="1"/>
        </w:numPr>
        <w:tabs>
          <w:tab w:val="left" w:pos="284"/>
          <w:tab w:val="left" w:pos="386"/>
        </w:tabs>
        <w:autoSpaceDE w:val="0"/>
        <w:autoSpaceDN w:val="0"/>
        <w:spacing w:after="0" w:line="240" w:lineRule="auto"/>
        <w:ind w:left="0" w:firstLine="0"/>
        <w:jc w:val="both"/>
        <w:rPr>
          <w:rFonts w:ascii="Garamond" w:hAnsi="Garamond"/>
          <w:sz w:val="24"/>
          <w:szCs w:val="24"/>
        </w:rPr>
      </w:pPr>
      <w:r w:rsidRPr="007428D3">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7428D3">
        <w:rPr>
          <w:rFonts w:ascii="Garamond" w:hAnsi="Garamond"/>
          <w:spacing w:val="4"/>
          <w:sz w:val="24"/>
          <w:szCs w:val="24"/>
        </w:rPr>
        <w:t>co</w:t>
      </w:r>
      <w:proofErr w:type="spellEnd"/>
      <w:r w:rsidRPr="007428D3">
        <w:rPr>
          <w:rFonts w:ascii="Garamond" w:hAnsi="Garamond"/>
          <w:spacing w:val="4"/>
          <w:sz w:val="24"/>
          <w:szCs w:val="24"/>
        </w:rPr>
        <w:t xml:space="preserve"> </w:t>
      </w:r>
      <w:r w:rsidRPr="007428D3">
        <w:rPr>
          <w:rFonts w:ascii="Garamond" w:hAnsi="Garamond"/>
          <w:sz w:val="24"/>
          <w:szCs w:val="24"/>
        </w:rPr>
        <w:t>missão</w:t>
      </w:r>
      <w:proofErr w:type="gramEnd"/>
      <w:r w:rsidRPr="007428D3">
        <w:rPr>
          <w:rFonts w:ascii="Garamond" w:hAnsi="Garamond"/>
          <w:sz w:val="24"/>
          <w:szCs w:val="24"/>
        </w:rPr>
        <w:t xml:space="preserve"> ou de confiança, que for detentor de poder de influência sobre o resultado do </w:t>
      </w:r>
      <w:r w:rsidRPr="007428D3">
        <w:rPr>
          <w:rFonts w:ascii="Garamond" w:hAnsi="Garamond"/>
          <w:spacing w:val="2"/>
          <w:sz w:val="24"/>
          <w:szCs w:val="24"/>
        </w:rPr>
        <w:t>cer</w:t>
      </w:r>
      <w:r w:rsidRPr="007428D3">
        <w:rPr>
          <w:rFonts w:ascii="Garamond" w:hAnsi="Garamond"/>
          <w:sz w:val="24"/>
          <w:szCs w:val="24"/>
        </w:rPr>
        <w:t>tame, considerado todo aquele que participa, direta ou indiretamente, das etapas do processo de licitação.</w:t>
      </w:r>
    </w:p>
    <w:p w14:paraId="2A82F167"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C73C77E"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00B92D21"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2024.</w:t>
      </w:r>
    </w:p>
    <w:p w14:paraId="5B05044F"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6A8322D0"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43DB823E"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572067F4"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_____________________________________</w:t>
      </w:r>
    </w:p>
    <w:p w14:paraId="1140D6E8"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7F813EE5"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1C56D560"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4A4472DB"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3EF71121"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2758E31A"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180D1432"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48CC7B09"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6798DCF0"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6E60C6C4"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11B63668"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1651E829"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5F441F18"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5369D062"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1D6C1253"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5607C202"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02AAA7FD"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67FB3F8B"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r w:rsidRPr="007428D3">
        <w:rPr>
          <w:rFonts w:ascii="Garamond" w:eastAsia="Times New Roman" w:hAnsi="Garamond"/>
          <w:b/>
          <w:bCs/>
          <w:sz w:val="24"/>
          <w:szCs w:val="24"/>
          <w:u w:val="single"/>
          <w:lang w:eastAsia="pt-BR"/>
        </w:rPr>
        <w:t xml:space="preserve">Declaração que atende os </w:t>
      </w:r>
      <w:r w:rsidRPr="007428D3">
        <w:rPr>
          <w:rFonts w:ascii="Garamond" w:hAnsi="Garamond"/>
          <w:b/>
          <w:sz w:val="24"/>
          <w:szCs w:val="24"/>
          <w:u w:val="single"/>
        </w:rPr>
        <w:t>requisitos de habilitação</w:t>
      </w:r>
    </w:p>
    <w:p w14:paraId="2CC19EE7"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1AF9C183"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A817DE7"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54C7F36A"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Processo Licitatório nº ____/2024</w:t>
      </w:r>
    </w:p>
    <w:p w14:paraId="15D203F3"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fldChar w:fldCharType="begin"/>
      </w:r>
      <w:r w:rsidRPr="007428D3">
        <w:rPr>
          <w:rFonts w:ascii="Garamond" w:eastAsia="Times New Roman" w:hAnsi="Garamond"/>
          <w:b/>
          <w:bCs/>
          <w:sz w:val="24"/>
          <w:szCs w:val="24"/>
          <w:lang w:eastAsia="pt-BR"/>
        </w:rPr>
        <w:instrText xml:space="preserve"> MERGEFIELD Modalidade </w:instrText>
      </w:r>
      <w:r w:rsidRPr="007428D3">
        <w:rPr>
          <w:rFonts w:ascii="Garamond" w:eastAsia="Times New Roman" w:hAnsi="Garamond"/>
          <w:b/>
          <w:bCs/>
          <w:sz w:val="24"/>
          <w:szCs w:val="24"/>
          <w:lang w:eastAsia="pt-BR"/>
        </w:rPr>
        <w:fldChar w:fldCharType="separate"/>
      </w:r>
      <w:r w:rsidRPr="007428D3">
        <w:rPr>
          <w:rFonts w:ascii="Garamond" w:eastAsia="Times New Roman" w:hAnsi="Garamond"/>
          <w:b/>
          <w:bCs/>
          <w:noProof/>
          <w:sz w:val="24"/>
          <w:szCs w:val="24"/>
          <w:lang w:eastAsia="pt-BR"/>
        </w:rPr>
        <w:t xml:space="preserve">Pregão </w:t>
      </w:r>
      <w:r w:rsidRPr="007428D3">
        <w:rPr>
          <w:rFonts w:ascii="Garamond" w:eastAsia="Times New Roman" w:hAnsi="Garamond"/>
          <w:b/>
          <w:bCs/>
          <w:sz w:val="24"/>
          <w:szCs w:val="24"/>
          <w:lang w:eastAsia="pt-BR"/>
        </w:rPr>
        <w:fldChar w:fldCharType="end"/>
      </w:r>
      <w:r w:rsidRPr="007428D3">
        <w:rPr>
          <w:rFonts w:ascii="Garamond" w:eastAsia="Times New Roman" w:hAnsi="Garamond"/>
          <w:b/>
          <w:sz w:val="24"/>
          <w:szCs w:val="24"/>
          <w:lang w:eastAsia="pt-BR"/>
        </w:rPr>
        <w:t xml:space="preserve"> Eletrônico</w:t>
      </w:r>
      <w:r w:rsidRPr="007428D3">
        <w:rPr>
          <w:rFonts w:ascii="Garamond" w:eastAsia="Times New Roman" w:hAnsi="Garamond"/>
          <w:b/>
          <w:bCs/>
          <w:sz w:val="24"/>
          <w:szCs w:val="24"/>
          <w:lang w:eastAsia="pt-BR"/>
        </w:rPr>
        <w:t xml:space="preserve"> nº ____/2024</w:t>
      </w:r>
    </w:p>
    <w:p w14:paraId="34EE3DF8" w14:textId="77777777" w:rsidR="007428D3" w:rsidRPr="007428D3" w:rsidRDefault="007428D3" w:rsidP="007428D3">
      <w:pPr>
        <w:tabs>
          <w:tab w:val="left" w:pos="284"/>
        </w:tabs>
        <w:spacing w:after="0" w:line="240" w:lineRule="auto"/>
        <w:jc w:val="both"/>
        <w:rPr>
          <w:rFonts w:ascii="Garamond" w:eastAsia="Times New Roman" w:hAnsi="Garamond" w:cs="Calibri"/>
          <w:sz w:val="24"/>
          <w:szCs w:val="24"/>
          <w:lang w:eastAsia="pt-BR"/>
        </w:rPr>
      </w:pPr>
      <w:r w:rsidRPr="007428D3">
        <w:rPr>
          <w:rFonts w:ascii="Garamond" w:hAnsi="Garamond"/>
          <w:b/>
          <w:sz w:val="24"/>
        </w:rPr>
        <w:t>Objeto:</w:t>
      </w:r>
      <w:r w:rsidRPr="007428D3">
        <w:rPr>
          <w:rFonts w:ascii="Garamond" w:hAnsi="Garamond"/>
          <w:sz w:val="24"/>
        </w:rPr>
        <w:t xml:space="preserve"> </w:t>
      </w:r>
      <w:r w:rsidRPr="007428D3">
        <w:rPr>
          <w:rFonts w:ascii="Garamond" w:eastAsia="Times New Roman" w:hAnsi="Garamond" w:cs="Calibri"/>
          <w:sz w:val="24"/>
          <w:szCs w:val="24"/>
          <w:lang w:eastAsia="pt-BR"/>
        </w:rPr>
        <w:t>aquisição de tubos de concreto para atender a Secretaria Municipal de Infraestrutura Urbana (Departamento de Água e Esgoto) e Secretaria Municipal de Agropecuária, Agroindústria e Meio Ambiente, até 31 de dezembro de 2025, conforme entrega de requisição.</w:t>
      </w:r>
    </w:p>
    <w:p w14:paraId="32CC31E1" w14:textId="77777777" w:rsidR="007428D3" w:rsidRPr="007428D3" w:rsidRDefault="007428D3" w:rsidP="007428D3">
      <w:pPr>
        <w:tabs>
          <w:tab w:val="left" w:pos="284"/>
        </w:tabs>
        <w:spacing w:after="0" w:line="240" w:lineRule="auto"/>
        <w:jc w:val="both"/>
        <w:rPr>
          <w:rFonts w:ascii="Garamond" w:eastAsia="Times New Roman" w:hAnsi="Garamond"/>
          <w:sz w:val="24"/>
          <w:szCs w:val="24"/>
          <w:lang w:eastAsia="pt-BR"/>
        </w:rPr>
      </w:pPr>
    </w:p>
    <w:p w14:paraId="5EA255F6" w14:textId="77777777" w:rsidR="007428D3" w:rsidRPr="007428D3" w:rsidRDefault="007428D3" w:rsidP="007428D3">
      <w:pPr>
        <w:tabs>
          <w:tab w:val="left" w:pos="284"/>
        </w:tabs>
        <w:spacing w:after="0" w:line="240" w:lineRule="auto"/>
        <w:jc w:val="both"/>
        <w:rPr>
          <w:rFonts w:ascii="Garamond" w:eastAsiaTheme="minorEastAsia" w:hAnsi="Garamond" w:cs="Arial"/>
          <w:sz w:val="24"/>
          <w:szCs w:val="24"/>
          <w:lang w:eastAsia="pt-BR"/>
        </w:rPr>
      </w:pPr>
      <w:r w:rsidRPr="007428D3">
        <w:rPr>
          <w:rFonts w:ascii="Garamond" w:eastAsia="Times New Roman" w:hAnsi="Garamond" w:cs="Arial"/>
          <w:sz w:val="24"/>
          <w:szCs w:val="24"/>
          <w:lang w:eastAsia="pt-BR"/>
        </w:rPr>
        <w:tab/>
        <w:t xml:space="preserve">A (empresa proponente) inscrito no CNPJ nº </w:t>
      </w:r>
      <w:proofErr w:type="spellStart"/>
      <w:proofErr w:type="gramStart"/>
      <w:r w:rsidRPr="007428D3">
        <w:rPr>
          <w:rFonts w:ascii="Garamond" w:eastAsia="Times New Roman" w:hAnsi="Garamond" w:cs="Arial"/>
          <w:sz w:val="24"/>
          <w:szCs w:val="24"/>
          <w:lang w:eastAsia="pt-BR"/>
        </w:rPr>
        <w:t>xx.</w:t>
      </w:r>
      <w:proofErr w:type="gramEnd"/>
      <w:r w:rsidRPr="007428D3">
        <w:rPr>
          <w:rFonts w:ascii="Garamond" w:eastAsia="Times New Roman" w:hAnsi="Garamond" w:cs="Arial"/>
          <w:sz w:val="24"/>
          <w:szCs w:val="24"/>
          <w:lang w:eastAsia="pt-BR"/>
        </w:rPr>
        <w:t>xxx.xxx</w:t>
      </w:r>
      <w:proofErr w:type="spellEnd"/>
      <w:r w:rsidRPr="007428D3">
        <w:rPr>
          <w:rFonts w:ascii="Garamond" w:eastAsia="Times New Roman" w:hAnsi="Garamond" w:cs="Arial"/>
          <w:sz w:val="24"/>
          <w:szCs w:val="24"/>
          <w:lang w:eastAsia="pt-BR"/>
        </w:rPr>
        <w:t>/</w:t>
      </w:r>
      <w:proofErr w:type="spellStart"/>
      <w:r w:rsidRPr="007428D3">
        <w:rPr>
          <w:rFonts w:ascii="Garamond" w:eastAsia="Times New Roman" w:hAnsi="Garamond" w:cs="Arial"/>
          <w:sz w:val="24"/>
          <w:szCs w:val="24"/>
          <w:lang w:eastAsia="pt-BR"/>
        </w:rPr>
        <w:t>xxxx-xx</w:t>
      </w:r>
      <w:proofErr w:type="spellEnd"/>
      <w:r w:rsidRPr="007428D3">
        <w:rPr>
          <w:rFonts w:ascii="Garamond" w:eastAsia="Times New Roman" w:hAnsi="Garamond" w:cs="Arial"/>
          <w:sz w:val="24"/>
          <w:szCs w:val="24"/>
          <w:lang w:eastAsia="pt-BR"/>
        </w:rPr>
        <w:t xml:space="preserve"> por intermédio de seu representante legal a Sr.(a) (nome e CPF do representante da empresa) DECLARA</w:t>
      </w:r>
      <w:r w:rsidRPr="007428D3">
        <w:rPr>
          <w:rFonts w:ascii="Garamond" w:eastAsiaTheme="minorEastAsia" w:hAnsi="Garamond" w:cs="Arial"/>
          <w:sz w:val="24"/>
          <w:szCs w:val="24"/>
          <w:lang w:eastAsia="pt-BR"/>
        </w:rPr>
        <w:t xml:space="preserve"> atende aos requisitos de habilitação, e o declarante responderá pela veracidade das informações prestadas, na forma da lei (</w:t>
      </w:r>
      <w:hyperlink r:id="rId45" w:anchor="art63" w:history="1">
        <w:r w:rsidRPr="007428D3">
          <w:rPr>
            <w:rFonts w:ascii="Garamond" w:eastAsiaTheme="minorEastAsia" w:hAnsi="Garamond" w:cs="Arial"/>
            <w:sz w:val="24"/>
            <w:szCs w:val="24"/>
            <w:u w:val="single"/>
            <w:lang w:eastAsia="pt-BR"/>
          </w:rPr>
          <w:t>art. 63, I, da Lei nº 14.133/2021</w:t>
        </w:r>
      </w:hyperlink>
      <w:r w:rsidRPr="007428D3">
        <w:rPr>
          <w:rFonts w:ascii="Garamond" w:eastAsiaTheme="minorEastAsia" w:hAnsi="Garamond" w:cs="Arial"/>
          <w:sz w:val="24"/>
          <w:szCs w:val="24"/>
          <w:lang w:eastAsia="pt-BR"/>
        </w:rPr>
        <w:t>).</w:t>
      </w:r>
    </w:p>
    <w:p w14:paraId="14C89450"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 </w:t>
      </w:r>
    </w:p>
    <w:p w14:paraId="6DEE81A6"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2024</w:t>
      </w:r>
    </w:p>
    <w:p w14:paraId="71F0AD2B"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3930522B"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0DCD05BB"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0D617CB3"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_____________________________________</w:t>
      </w:r>
    </w:p>
    <w:p w14:paraId="6FF9A77B"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579B0C53"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7234A2B1"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685258A2"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3A1F3444"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5A24E061"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53C0D49C"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27A949AD"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247C45FE"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4E95FA70"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6AB57A5E"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4F2466A0"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4281F958"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0F476A0E"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41BC60B2"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72D65CAF"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24AEA57B"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5B0F158E"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6CBAD96D"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57341991"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04C5A9F8"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2E163DDA"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264F94DC"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560E8C65"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072CDBAE"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5EF465A5"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60EC5710"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65D4DEC5"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3273233A"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061B44FC"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5F323403"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24024756"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r w:rsidRPr="007428D3">
        <w:rPr>
          <w:rFonts w:ascii="Garamond" w:eastAsia="Times New Roman" w:hAnsi="Garamond"/>
          <w:b/>
          <w:bCs/>
          <w:sz w:val="24"/>
          <w:szCs w:val="24"/>
          <w:u w:val="single"/>
          <w:lang w:eastAsia="pt-BR"/>
        </w:rPr>
        <w:t xml:space="preserve">Declaração de </w:t>
      </w:r>
      <w:r w:rsidRPr="007428D3">
        <w:rPr>
          <w:rFonts w:ascii="Garamond" w:hAnsi="Garamond"/>
          <w:b/>
          <w:sz w:val="24"/>
          <w:szCs w:val="24"/>
          <w:u w:val="single"/>
        </w:rPr>
        <w:t>reserva de cargos para pessoa com deficiência e para reabilitado da Previdência Social</w:t>
      </w:r>
    </w:p>
    <w:p w14:paraId="06776578"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2D7C5B0D"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16BDCCE1"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Processo Licitatório nº ____/2024</w:t>
      </w:r>
    </w:p>
    <w:p w14:paraId="0A698E56"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fldChar w:fldCharType="begin"/>
      </w:r>
      <w:r w:rsidRPr="007428D3">
        <w:rPr>
          <w:rFonts w:ascii="Garamond" w:eastAsia="Times New Roman" w:hAnsi="Garamond"/>
          <w:b/>
          <w:bCs/>
          <w:sz w:val="24"/>
          <w:szCs w:val="24"/>
          <w:lang w:eastAsia="pt-BR"/>
        </w:rPr>
        <w:instrText xml:space="preserve"> MERGEFIELD Modalidade </w:instrText>
      </w:r>
      <w:r w:rsidRPr="007428D3">
        <w:rPr>
          <w:rFonts w:ascii="Garamond" w:eastAsia="Times New Roman" w:hAnsi="Garamond"/>
          <w:b/>
          <w:bCs/>
          <w:sz w:val="24"/>
          <w:szCs w:val="24"/>
          <w:lang w:eastAsia="pt-BR"/>
        </w:rPr>
        <w:fldChar w:fldCharType="separate"/>
      </w:r>
      <w:r w:rsidRPr="007428D3">
        <w:rPr>
          <w:rFonts w:ascii="Garamond" w:eastAsia="Times New Roman" w:hAnsi="Garamond"/>
          <w:b/>
          <w:bCs/>
          <w:noProof/>
          <w:sz w:val="24"/>
          <w:szCs w:val="24"/>
          <w:lang w:eastAsia="pt-BR"/>
        </w:rPr>
        <w:t xml:space="preserve">Pregão </w:t>
      </w:r>
      <w:r w:rsidRPr="007428D3">
        <w:rPr>
          <w:rFonts w:ascii="Garamond" w:eastAsia="Times New Roman" w:hAnsi="Garamond"/>
          <w:b/>
          <w:bCs/>
          <w:sz w:val="24"/>
          <w:szCs w:val="24"/>
          <w:lang w:eastAsia="pt-BR"/>
        </w:rPr>
        <w:fldChar w:fldCharType="end"/>
      </w:r>
      <w:r w:rsidRPr="007428D3">
        <w:rPr>
          <w:rFonts w:ascii="Garamond" w:eastAsia="Times New Roman" w:hAnsi="Garamond"/>
          <w:b/>
          <w:sz w:val="24"/>
          <w:szCs w:val="24"/>
          <w:lang w:eastAsia="pt-BR"/>
        </w:rPr>
        <w:t xml:space="preserve"> Eletrônico</w:t>
      </w:r>
      <w:r w:rsidRPr="007428D3">
        <w:rPr>
          <w:rFonts w:ascii="Garamond" w:eastAsia="Times New Roman" w:hAnsi="Garamond"/>
          <w:b/>
          <w:bCs/>
          <w:sz w:val="24"/>
          <w:szCs w:val="24"/>
          <w:lang w:eastAsia="pt-BR"/>
        </w:rPr>
        <w:t xml:space="preserve"> nº ____/2024</w:t>
      </w:r>
    </w:p>
    <w:p w14:paraId="0E862E5F" w14:textId="77777777" w:rsidR="007428D3" w:rsidRPr="007428D3" w:rsidRDefault="007428D3" w:rsidP="007428D3">
      <w:pPr>
        <w:tabs>
          <w:tab w:val="left" w:pos="284"/>
        </w:tabs>
        <w:spacing w:after="0" w:line="240" w:lineRule="auto"/>
        <w:jc w:val="both"/>
        <w:rPr>
          <w:rFonts w:ascii="Garamond" w:eastAsia="Times New Roman" w:hAnsi="Garamond"/>
          <w:sz w:val="24"/>
          <w:szCs w:val="24"/>
          <w:lang w:eastAsia="pt-BR"/>
        </w:rPr>
      </w:pPr>
      <w:r w:rsidRPr="007428D3">
        <w:rPr>
          <w:rFonts w:ascii="Garamond" w:hAnsi="Garamond"/>
          <w:b/>
          <w:sz w:val="24"/>
        </w:rPr>
        <w:t>Objeto</w:t>
      </w:r>
      <w:r w:rsidRPr="007428D3">
        <w:rPr>
          <w:rFonts w:ascii="Garamond" w:hAnsi="Garamond"/>
          <w:sz w:val="24"/>
        </w:rPr>
        <w:t xml:space="preserve">: </w:t>
      </w:r>
      <w:r w:rsidRPr="007428D3">
        <w:rPr>
          <w:rFonts w:ascii="Garamond" w:eastAsia="Times New Roman" w:hAnsi="Garamond" w:cs="Calibri"/>
          <w:sz w:val="24"/>
          <w:szCs w:val="24"/>
          <w:lang w:eastAsia="pt-BR"/>
        </w:rPr>
        <w:t>aquisição de tubos de concreto para atender a Secretaria Municipal de Infraestrutura Urbana (Departamento de Água e Esgoto) e Secretaria Municipal de Agropecuária, Agroindústria e Meio Ambiente, até 31 de dezembro de 2025, conforme entrega de requisição.</w:t>
      </w:r>
    </w:p>
    <w:p w14:paraId="4CAD9DAC"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3B869AF0"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35F2BFA8" w14:textId="77777777" w:rsidR="007428D3" w:rsidRPr="007428D3" w:rsidRDefault="007428D3" w:rsidP="007428D3">
      <w:pPr>
        <w:tabs>
          <w:tab w:val="left" w:pos="284"/>
        </w:tabs>
        <w:spacing w:after="0" w:line="240" w:lineRule="auto"/>
        <w:jc w:val="both"/>
        <w:rPr>
          <w:rFonts w:ascii="Garamond" w:hAnsi="Garamond"/>
          <w:sz w:val="24"/>
          <w:szCs w:val="24"/>
        </w:rPr>
      </w:pPr>
      <w:r w:rsidRPr="007428D3">
        <w:rPr>
          <w:rFonts w:ascii="Garamond" w:eastAsia="Times New Roman" w:hAnsi="Garamond"/>
          <w:sz w:val="24"/>
          <w:szCs w:val="24"/>
          <w:lang w:eastAsia="pt-BR"/>
        </w:rPr>
        <w:tab/>
        <w:t xml:space="preserve">A (empresa proponente) inscrito no CNPJ nº </w:t>
      </w:r>
      <w:proofErr w:type="spellStart"/>
      <w:proofErr w:type="gramStart"/>
      <w:r w:rsidRPr="007428D3">
        <w:rPr>
          <w:rFonts w:ascii="Garamond" w:eastAsia="Times New Roman" w:hAnsi="Garamond"/>
          <w:sz w:val="24"/>
          <w:szCs w:val="24"/>
          <w:lang w:eastAsia="pt-BR"/>
        </w:rPr>
        <w:t>xx.</w:t>
      </w:r>
      <w:proofErr w:type="gramEnd"/>
      <w:r w:rsidRPr="007428D3">
        <w:rPr>
          <w:rFonts w:ascii="Garamond" w:eastAsia="Times New Roman" w:hAnsi="Garamond"/>
          <w:sz w:val="24"/>
          <w:szCs w:val="24"/>
          <w:lang w:eastAsia="pt-BR"/>
        </w:rPr>
        <w:t>xxx.xxx</w:t>
      </w:r>
      <w:proofErr w:type="spellEnd"/>
      <w:r w:rsidRPr="007428D3">
        <w:rPr>
          <w:rFonts w:ascii="Garamond" w:eastAsia="Times New Roman" w:hAnsi="Garamond"/>
          <w:sz w:val="24"/>
          <w:szCs w:val="24"/>
          <w:lang w:eastAsia="pt-BR"/>
        </w:rPr>
        <w:t>/</w:t>
      </w:r>
      <w:proofErr w:type="spellStart"/>
      <w:r w:rsidRPr="007428D3">
        <w:rPr>
          <w:rFonts w:ascii="Garamond" w:eastAsia="Times New Roman" w:hAnsi="Garamond"/>
          <w:sz w:val="24"/>
          <w:szCs w:val="24"/>
          <w:lang w:eastAsia="pt-BR"/>
        </w:rPr>
        <w:t>xxxx-xx</w:t>
      </w:r>
      <w:proofErr w:type="spellEnd"/>
      <w:r w:rsidRPr="007428D3">
        <w:rPr>
          <w:rFonts w:ascii="Garamond" w:eastAsia="Times New Roman" w:hAnsi="Garamond"/>
          <w:sz w:val="24"/>
          <w:szCs w:val="24"/>
          <w:lang w:eastAsia="pt-BR"/>
        </w:rPr>
        <w:t xml:space="preserve"> por intermédio de seu representante legal a Sr.(a) (nome e CPF do representante da empresa) DECLARA</w:t>
      </w:r>
      <w:r w:rsidRPr="007428D3">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3CAF5B09"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2E443B4B"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2024</w:t>
      </w:r>
    </w:p>
    <w:p w14:paraId="0AA3699E"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3A177CCF"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321BE3B2"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72FAFCFA"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21C7F071"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_____________________________________</w:t>
      </w:r>
    </w:p>
    <w:p w14:paraId="0E5FEF01"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1160A593"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43BCB252"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3911DD4A"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7D633021"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613A506E"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152C8247"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678E8A00"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62510248"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58D16DA7"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5689647"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485A103D"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422DC41C"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0C938BD"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292B14E"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00A8E6EA"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6AAF4FEF"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629A751D"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5A8BD76A"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41D3DD57"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7DF38A8"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498D6E01"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51C208A2"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1BD21AC0"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665900CE"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F80BC7E"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08CC2FED"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1C575E35"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5EC5D930"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p>
    <w:p w14:paraId="672A00A5"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u w:val="single"/>
          <w:lang w:eastAsia="pt-BR"/>
        </w:rPr>
      </w:pPr>
      <w:r w:rsidRPr="007428D3">
        <w:rPr>
          <w:rFonts w:ascii="Garamond" w:eastAsia="Times New Roman" w:hAnsi="Garamond"/>
          <w:b/>
          <w:bCs/>
          <w:sz w:val="24"/>
          <w:szCs w:val="24"/>
          <w:u w:val="single"/>
          <w:lang w:eastAsia="pt-BR"/>
        </w:rPr>
        <w:t xml:space="preserve">Declaração de </w:t>
      </w:r>
      <w:r w:rsidRPr="007428D3">
        <w:rPr>
          <w:rFonts w:ascii="Garamond" w:hAnsi="Garamond"/>
          <w:b/>
          <w:sz w:val="24"/>
          <w:szCs w:val="24"/>
          <w:u w:val="single"/>
        </w:rPr>
        <w:t>Proposta</w:t>
      </w:r>
    </w:p>
    <w:p w14:paraId="51679D98"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0F15C064"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50826C95"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t>Processo Licitatório nº ____/2024</w:t>
      </w:r>
    </w:p>
    <w:p w14:paraId="368C6912"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fldChar w:fldCharType="begin"/>
      </w:r>
      <w:r w:rsidRPr="007428D3">
        <w:rPr>
          <w:rFonts w:ascii="Garamond" w:eastAsia="Times New Roman" w:hAnsi="Garamond"/>
          <w:b/>
          <w:bCs/>
          <w:sz w:val="24"/>
          <w:szCs w:val="24"/>
          <w:lang w:eastAsia="pt-BR"/>
        </w:rPr>
        <w:instrText xml:space="preserve"> MERGEFIELD Modalidade </w:instrText>
      </w:r>
      <w:r w:rsidRPr="007428D3">
        <w:rPr>
          <w:rFonts w:ascii="Garamond" w:eastAsia="Times New Roman" w:hAnsi="Garamond"/>
          <w:b/>
          <w:bCs/>
          <w:sz w:val="24"/>
          <w:szCs w:val="24"/>
          <w:lang w:eastAsia="pt-BR"/>
        </w:rPr>
        <w:fldChar w:fldCharType="separate"/>
      </w:r>
      <w:r w:rsidRPr="007428D3">
        <w:rPr>
          <w:rFonts w:ascii="Garamond" w:eastAsia="Times New Roman" w:hAnsi="Garamond"/>
          <w:b/>
          <w:bCs/>
          <w:noProof/>
          <w:sz w:val="24"/>
          <w:szCs w:val="24"/>
          <w:lang w:eastAsia="pt-BR"/>
        </w:rPr>
        <w:t xml:space="preserve">Pregão </w:t>
      </w:r>
      <w:r w:rsidRPr="007428D3">
        <w:rPr>
          <w:rFonts w:ascii="Garamond" w:eastAsia="Times New Roman" w:hAnsi="Garamond"/>
          <w:b/>
          <w:bCs/>
          <w:sz w:val="24"/>
          <w:szCs w:val="24"/>
          <w:lang w:eastAsia="pt-BR"/>
        </w:rPr>
        <w:fldChar w:fldCharType="end"/>
      </w:r>
      <w:r w:rsidRPr="007428D3">
        <w:rPr>
          <w:rFonts w:ascii="Garamond" w:eastAsia="Times New Roman" w:hAnsi="Garamond"/>
          <w:b/>
          <w:sz w:val="24"/>
          <w:szCs w:val="24"/>
          <w:lang w:eastAsia="pt-BR"/>
        </w:rPr>
        <w:t xml:space="preserve"> Eletrônico</w:t>
      </w:r>
      <w:r w:rsidRPr="007428D3">
        <w:rPr>
          <w:rFonts w:ascii="Garamond" w:eastAsia="Times New Roman" w:hAnsi="Garamond"/>
          <w:b/>
          <w:bCs/>
          <w:sz w:val="24"/>
          <w:szCs w:val="24"/>
          <w:lang w:eastAsia="pt-BR"/>
        </w:rPr>
        <w:t xml:space="preserve"> nº ____/2024</w:t>
      </w:r>
    </w:p>
    <w:p w14:paraId="43A7A251" w14:textId="77777777" w:rsidR="007428D3" w:rsidRPr="007428D3" w:rsidRDefault="007428D3" w:rsidP="007428D3">
      <w:pPr>
        <w:tabs>
          <w:tab w:val="left" w:pos="284"/>
        </w:tabs>
        <w:spacing w:after="0" w:line="240" w:lineRule="auto"/>
        <w:jc w:val="both"/>
        <w:rPr>
          <w:rFonts w:ascii="Garamond" w:hAnsi="Garamond"/>
          <w:b/>
          <w:sz w:val="24"/>
        </w:rPr>
      </w:pPr>
      <w:r w:rsidRPr="007428D3">
        <w:rPr>
          <w:rFonts w:ascii="Garamond" w:hAnsi="Garamond"/>
          <w:b/>
          <w:sz w:val="24"/>
        </w:rPr>
        <w:t>Objeto</w:t>
      </w:r>
      <w:r w:rsidRPr="007428D3">
        <w:rPr>
          <w:rFonts w:ascii="Garamond" w:hAnsi="Garamond"/>
          <w:sz w:val="24"/>
        </w:rPr>
        <w:t xml:space="preserve">: </w:t>
      </w:r>
      <w:r w:rsidRPr="007428D3">
        <w:rPr>
          <w:rFonts w:ascii="Garamond" w:eastAsia="Times New Roman" w:hAnsi="Garamond" w:cs="Calibri"/>
          <w:sz w:val="24"/>
          <w:szCs w:val="24"/>
          <w:lang w:eastAsia="pt-BR"/>
        </w:rPr>
        <w:t>aquisição de tubos de concreto para atender a Secretaria Municipal de Infraestrutura Urbana (Departamento de Água e Esgoto) e Secretaria Municipal de Agropecuária, Agroindústria e Meio Ambiente, até 31 de dezembro de 2025, conforme entrega de requisição.</w:t>
      </w:r>
    </w:p>
    <w:p w14:paraId="110AE1E8" w14:textId="77777777" w:rsidR="007428D3" w:rsidRPr="007428D3" w:rsidRDefault="007428D3" w:rsidP="007428D3">
      <w:pPr>
        <w:tabs>
          <w:tab w:val="left" w:pos="284"/>
        </w:tabs>
        <w:spacing w:after="0" w:line="240" w:lineRule="auto"/>
        <w:jc w:val="both"/>
        <w:rPr>
          <w:rFonts w:ascii="Garamond" w:hAnsi="Garamond" w:cs="Arial"/>
          <w:sz w:val="24"/>
          <w:szCs w:val="24"/>
        </w:rPr>
      </w:pPr>
    </w:p>
    <w:p w14:paraId="69894B02"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530F81BD" w14:textId="77777777" w:rsidR="007428D3" w:rsidRPr="007428D3" w:rsidRDefault="007428D3" w:rsidP="007428D3">
      <w:pPr>
        <w:tabs>
          <w:tab w:val="left" w:pos="284"/>
        </w:tabs>
        <w:spacing w:after="0" w:line="240" w:lineRule="auto"/>
        <w:jc w:val="both"/>
        <w:rPr>
          <w:rFonts w:ascii="Garamond" w:eastAsiaTheme="minorEastAsia" w:hAnsi="Garamond" w:cs="Arial"/>
          <w:i/>
          <w:sz w:val="24"/>
          <w:szCs w:val="24"/>
          <w:lang w:eastAsia="pt-BR"/>
        </w:rPr>
      </w:pPr>
      <w:r w:rsidRPr="007428D3">
        <w:rPr>
          <w:rFonts w:ascii="Garamond" w:eastAsia="Times New Roman" w:hAnsi="Garamond" w:cs="Arial"/>
          <w:sz w:val="24"/>
          <w:szCs w:val="24"/>
          <w:lang w:eastAsia="pt-BR"/>
        </w:rPr>
        <w:tab/>
        <w:t xml:space="preserve">A (empresa proponente) inscrito no CNPJ nº </w:t>
      </w:r>
      <w:proofErr w:type="spellStart"/>
      <w:proofErr w:type="gramStart"/>
      <w:r w:rsidRPr="007428D3">
        <w:rPr>
          <w:rFonts w:ascii="Garamond" w:eastAsia="Times New Roman" w:hAnsi="Garamond" w:cs="Arial"/>
          <w:sz w:val="24"/>
          <w:szCs w:val="24"/>
          <w:lang w:eastAsia="pt-BR"/>
        </w:rPr>
        <w:t>xx.</w:t>
      </w:r>
      <w:proofErr w:type="gramEnd"/>
      <w:r w:rsidRPr="007428D3">
        <w:rPr>
          <w:rFonts w:ascii="Garamond" w:eastAsia="Times New Roman" w:hAnsi="Garamond" w:cs="Arial"/>
          <w:sz w:val="24"/>
          <w:szCs w:val="24"/>
          <w:lang w:eastAsia="pt-BR"/>
        </w:rPr>
        <w:t>xxx.xxx</w:t>
      </w:r>
      <w:proofErr w:type="spellEnd"/>
      <w:r w:rsidRPr="007428D3">
        <w:rPr>
          <w:rFonts w:ascii="Garamond" w:eastAsia="Times New Roman" w:hAnsi="Garamond" w:cs="Arial"/>
          <w:sz w:val="24"/>
          <w:szCs w:val="24"/>
          <w:lang w:eastAsia="pt-BR"/>
        </w:rPr>
        <w:t>/</w:t>
      </w:r>
      <w:proofErr w:type="spellStart"/>
      <w:r w:rsidRPr="007428D3">
        <w:rPr>
          <w:rFonts w:ascii="Garamond" w:eastAsia="Times New Roman" w:hAnsi="Garamond" w:cs="Arial"/>
          <w:sz w:val="24"/>
          <w:szCs w:val="24"/>
          <w:lang w:eastAsia="pt-BR"/>
        </w:rPr>
        <w:t>xxxx-xx</w:t>
      </w:r>
      <w:proofErr w:type="spellEnd"/>
      <w:r w:rsidRPr="007428D3">
        <w:rPr>
          <w:rFonts w:ascii="Garamond" w:eastAsia="Times New Roman" w:hAnsi="Garamond" w:cs="Arial"/>
          <w:sz w:val="24"/>
          <w:szCs w:val="24"/>
          <w:lang w:eastAsia="pt-BR"/>
        </w:rPr>
        <w:t xml:space="preserve"> por intermédio de seu representante legal a Sr.(a) (nome e CPF do representante da empresa) DECLARA</w:t>
      </w:r>
      <w:r w:rsidRPr="007428D3">
        <w:rPr>
          <w:rFonts w:ascii="Garamond" w:eastAsiaTheme="minorEastAsia" w:hAnsi="Garamond" w:cs="Arial"/>
          <w:sz w:val="24"/>
          <w:szCs w:val="24"/>
          <w:lang w:eastAsia="pt-BR"/>
        </w:rPr>
        <w:t xml:space="preserve"> que sua proposta econômica compreende a integralidade dos custos para atendimento dos direitos trabalhistas assegurados na Constituição Federal, nas leis trabalhistas, nas normas </w:t>
      </w:r>
      <w:proofErr w:type="spellStart"/>
      <w:r w:rsidRPr="007428D3">
        <w:rPr>
          <w:rFonts w:ascii="Garamond" w:eastAsiaTheme="minorEastAsia" w:hAnsi="Garamond" w:cs="Arial"/>
          <w:sz w:val="24"/>
          <w:szCs w:val="24"/>
          <w:lang w:eastAsia="pt-BR"/>
        </w:rPr>
        <w:t>infralegais</w:t>
      </w:r>
      <w:proofErr w:type="spellEnd"/>
      <w:r w:rsidRPr="007428D3">
        <w:rPr>
          <w:rFonts w:ascii="Garamond" w:eastAsiaTheme="minorEastAsia" w:hAnsi="Garamond" w:cs="Arial"/>
          <w:sz w:val="24"/>
          <w:szCs w:val="24"/>
          <w:lang w:eastAsia="pt-BR"/>
        </w:rPr>
        <w:t>, nas convenções coletivas de trabalho e nos termos de ajustamento de conduta vigentes na data de entrega das propostas.</w:t>
      </w:r>
    </w:p>
    <w:p w14:paraId="14F10CB9"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E81DF9B"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2024</w:t>
      </w:r>
    </w:p>
    <w:p w14:paraId="576C4BAC"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709FE3D1"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40F3BD11"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61A8FDA1"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_____________________________________</w:t>
      </w:r>
    </w:p>
    <w:p w14:paraId="2B16FC21"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2BD35462"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6558F7A2"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2120FF5C"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09F1296B" w14:textId="77777777" w:rsidR="007428D3" w:rsidRPr="007428D3" w:rsidRDefault="007428D3" w:rsidP="007428D3">
      <w:pPr>
        <w:tabs>
          <w:tab w:val="left" w:pos="284"/>
        </w:tabs>
        <w:spacing w:after="0" w:line="240" w:lineRule="auto"/>
        <w:jc w:val="center"/>
        <w:rPr>
          <w:rFonts w:ascii="Garamond" w:eastAsia="Times New Roman" w:hAnsi="Garamond"/>
          <w:sz w:val="24"/>
          <w:szCs w:val="24"/>
          <w:lang w:eastAsia="pt-BR"/>
        </w:rPr>
      </w:pPr>
    </w:p>
    <w:p w14:paraId="03CE9BCE"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283BEE93"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1E3C54D9"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0B8FBB56"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2412960E" w14:textId="77777777" w:rsidR="007428D3" w:rsidRPr="007428D3" w:rsidRDefault="007428D3" w:rsidP="007428D3">
      <w:pPr>
        <w:tabs>
          <w:tab w:val="left" w:pos="284"/>
        </w:tabs>
        <w:spacing w:after="0" w:line="240" w:lineRule="auto"/>
        <w:rPr>
          <w:rFonts w:ascii="Garamond" w:eastAsia="Times New Roman" w:hAnsi="Garamond"/>
          <w:sz w:val="24"/>
          <w:szCs w:val="24"/>
          <w:lang w:eastAsia="pt-BR"/>
        </w:rPr>
      </w:pPr>
    </w:p>
    <w:p w14:paraId="78135952"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19568E83"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28A5E479"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7F3AC83A"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0D2043D9"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29D7892A"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4CB5E5FA"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794479DD"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53040F84"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5DD41B16"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2D1FF68E"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p>
    <w:p w14:paraId="3E427E14" w14:textId="77777777" w:rsidR="007428D3" w:rsidRPr="007428D3" w:rsidRDefault="007428D3" w:rsidP="007428D3">
      <w:pPr>
        <w:keepNext/>
        <w:tabs>
          <w:tab w:val="left" w:pos="284"/>
        </w:tabs>
        <w:spacing w:after="0" w:line="240" w:lineRule="auto"/>
        <w:jc w:val="center"/>
        <w:outlineLvl w:val="0"/>
        <w:rPr>
          <w:rFonts w:ascii="Garamond" w:hAnsi="Garamond"/>
          <w:b/>
          <w:sz w:val="24"/>
          <w:szCs w:val="24"/>
          <w:lang w:eastAsia="pt-BR"/>
        </w:rPr>
      </w:pPr>
      <w:bookmarkStart w:id="72" w:name="_Toc147502600"/>
    </w:p>
    <w:p w14:paraId="17EB8C9A" w14:textId="77777777" w:rsidR="007428D3" w:rsidRPr="007428D3" w:rsidRDefault="007428D3" w:rsidP="007428D3">
      <w:pPr>
        <w:spacing w:after="0" w:line="240" w:lineRule="auto"/>
        <w:rPr>
          <w:rFonts w:ascii="Garamond" w:hAnsi="Garamond"/>
          <w:sz w:val="24"/>
          <w:szCs w:val="24"/>
          <w:lang w:eastAsia="pt-BR"/>
        </w:rPr>
      </w:pPr>
    </w:p>
    <w:p w14:paraId="427DA06D" w14:textId="77777777" w:rsidR="007428D3" w:rsidRPr="007428D3" w:rsidRDefault="007428D3" w:rsidP="007428D3">
      <w:pPr>
        <w:spacing w:after="0" w:line="240" w:lineRule="auto"/>
        <w:rPr>
          <w:rFonts w:ascii="Garamond" w:hAnsi="Garamond"/>
          <w:sz w:val="24"/>
          <w:szCs w:val="24"/>
          <w:lang w:eastAsia="pt-BR"/>
        </w:rPr>
      </w:pPr>
    </w:p>
    <w:p w14:paraId="68803D14" w14:textId="77777777" w:rsidR="007428D3" w:rsidRPr="007428D3" w:rsidRDefault="007428D3" w:rsidP="007428D3">
      <w:pPr>
        <w:keepNext/>
        <w:tabs>
          <w:tab w:val="left" w:pos="284"/>
        </w:tabs>
        <w:spacing w:after="0" w:line="240" w:lineRule="auto"/>
        <w:jc w:val="center"/>
        <w:outlineLvl w:val="0"/>
        <w:rPr>
          <w:rFonts w:ascii="Garamond" w:hAnsi="Garamond"/>
          <w:b/>
          <w:sz w:val="24"/>
          <w:szCs w:val="24"/>
          <w:lang w:eastAsia="pt-BR"/>
        </w:rPr>
      </w:pPr>
    </w:p>
    <w:p w14:paraId="1AB40D0C" w14:textId="77777777" w:rsidR="007428D3" w:rsidRPr="007428D3" w:rsidRDefault="007428D3" w:rsidP="007428D3">
      <w:pPr>
        <w:keepNext/>
        <w:tabs>
          <w:tab w:val="left" w:pos="284"/>
        </w:tabs>
        <w:spacing w:after="0" w:line="240" w:lineRule="auto"/>
        <w:jc w:val="center"/>
        <w:outlineLvl w:val="0"/>
        <w:rPr>
          <w:rFonts w:ascii="Garamond" w:hAnsi="Garamond"/>
          <w:b/>
          <w:sz w:val="24"/>
          <w:szCs w:val="24"/>
          <w:lang w:eastAsia="pt-BR"/>
        </w:rPr>
      </w:pPr>
    </w:p>
    <w:p w14:paraId="0865449A" w14:textId="77777777" w:rsidR="007428D3" w:rsidRPr="007428D3" w:rsidRDefault="007428D3" w:rsidP="007428D3">
      <w:pPr>
        <w:keepNext/>
        <w:tabs>
          <w:tab w:val="left" w:pos="284"/>
        </w:tabs>
        <w:spacing w:after="0" w:line="240" w:lineRule="auto"/>
        <w:jc w:val="center"/>
        <w:outlineLvl w:val="0"/>
        <w:rPr>
          <w:rFonts w:ascii="Garamond" w:hAnsi="Garamond"/>
          <w:b/>
          <w:sz w:val="24"/>
          <w:szCs w:val="24"/>
          <w:u w:val="single"/>
          <w:lang w:eastAsia="pt-BR"/>
        </w:rPr>
      </w:pPr>
      <w:r w:rsidRPr="007428D3">
        <w:rPr>
          <w:rFonts w:ascii="Garamond" w:hAnsi="Garamond"/>
          <w:b/>
          <w:sz w:val="24"/>
          <w:szCs w:val="24"/>
          <w:lang w:eastAsia="pt-BR"/>
        </w:rPr>
        <w:t>MODELO DE DECLARAÇÃO DE ENQUADRAMENTO COMO MICROEMPRESA (ME) OU EMPRESA DE PEQUENO PORTE (EPP)</w:t>
      </w:r>
      <w:bookmarkEnd w:id="72"/>
    </w:p>
    <w:p w14:paraId="3005871C"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p>
    <w:p w14:paraId="5F1D1BBB" w14:textId="77777777" w:rsidR="007428D3" w:rsidRPr="007428D3" w:rsidRDefault="007428D3" w:rsidP="007428D3">
      <w:pPr>
        <w:tabs>
          <w:tab w:val="left" w:pos="284"/>
        </w:tabs>
        <w:spacing w:after="0" w:line="240" w:lineRule="auto"/>
        <w:rPr>
          <w:rFonts w:ascii="Garamond" w:eastAsia="Times New Roman" w:hAnsi="Garamond"/>
          <w:b/>
          <w:bCs/>
          <w:sz w:val="24"/>
          <w:szCs w:val="24"/>
          <w:lang w:eastAsia="pt-BR"/>
        </w:rPr>
      </w:pPr>
    </w:p>
    <w:p w14:paraId="7ABDB79C"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r w:rsidRPr="007428D3">
        <w:rPr>
          <w:rFonts w:ascii="Garamond" w:hAnsi="Garamond"/>
          <w:b/>
          <w:sz w:val="24"/>
          <w:szCs w:val="24"/>
        </w:rPr>
        <w:t xml:space="preserve"> [nome da empresa],</w:t>
      </w:r>
      <w:r w:rsidRPr="007428D3">
        <w:rPr>
          <w:rFonts w:ascii="Garamond" w:hAnsi="Garamond"/>
          <w:sz w:val="24"/>
          <w:szCs w:val="24"/>
        </w:rPr>
        <w:t xml:space="preserve"> </w:t>
      </w:r>
      <w:r w:rsidRPr="007428D3">
        <w:rPr>
          <w:rFonts w:ascii="Garamond" w:hAnsi="Garamond"/>
          <w:b/>
          <w:sz w:val="24"/>
          <w:szCs w:val="24"/>
        </w:rPr>
        <w:t>[endereço completo]</w:t>
      </w:r>
      <w:r w:rsidRPr="007428D3">
        <w:rPr>
          <w:rFonts w:ascii="Garamond" w:hAnsi="Garamond"/>
          <w:sz w:val="24"/>
          <w:szCs w:val="24"/>
        </w:rPr>
        <w:t xml:space="preserve">, inscrita no CNPJ sob o n.º </w:t>
      </w:r>
      <w:r w:rsidRPr="007428D3">
        <w:rPr>
          <w:rFonts w:ascii="Garamond" w:hAnsi="Garamond"/>
          <w:b/>
          <w:sz w:val="24"/>
          <w:szCs w:val="24"/>
        </w:rPr>
        <w:t>[</w:t>
      </w:r>
      <w:proofErr w:type="spellStart"/>
      <w:r w:rsidRPr="007428D3">
        <w:rPr>
          <w:rFonts w:ascii="Garamond" w:hAnsi="Garamond"/>
          <w:b/>
          <w:sz w:val="24"/>
          <w:szCs w:val="24"/>
        </w:rPr>
        <w:t>xxxxxxxxx</w:t>
      </w:r>
      <w:proofErr w:type="spellEnd"/>
      <w:r w:rsidRPr="007428D3">
        <w:rPr>
          <w:rFonts w:ascii="Garamond" w:hAnsi="Garamond"/>
          <w:b/>
          <w:sz w:val="24"/>
          <w:szCs w:val="24"/>
        </w:rPr>
        <w:t>],</w:t>
      </w:r>
      <w:r w:rsidRPr="007428D3">
        <w:rPr>
          <w:rFonts w:ascii="Garamond" w:hAnsi="Garamond"/>
          <w:sz w:val="24"/>
          <w:szCs w:val="24"/>
        </w:rPr>
        <w:t xml:space="preserve"> neste ato representada pelo </w:t>
      </w:r>
      <w:r w:rsidRPr="007428D3">
        <w:rPr>
          <w:rFonts w:ascii="Garamond" w:hAnsi="Garamond"/>
          <w:b/>
          <w:sz w:val="24"/>
          <w:szCs w:val="24"/>
        </w:rPr>
        <w:t>[cargo]</w:t>
      </w:r>
      <w:r w:rsidRPr="007428D3">
        <w:rPr>
          <w:rFonts w:ascii="Garamond" w:hAnsi="Garamond"/>
          <w:sz w:val="24"/>
          <w:szCs w:val="24"/>
        </w:rPr>
        <w:t xml:space="preserve"> </w:t>
      </w:r>
      <w:r w:rsidRPr="007428D3">
        <w:rPr>
          <w:rFonts w:ascii="Garamond" w:hAnsi="Garamond"/>
          <w:b/>
          <w:sz w:val="24"/>
          <w:szCs w:val="24"/>
        </w:rPr>
        <w:t>[nome do representante legal],</w:t>
      </w:r>
      <w:r w:rsidRPr="007428D3">
        <w:rPr>
          <w:rFonts w:ascii="Garamond" w:hAnsi="Garamond"/>
          <w:sz w:val="24"/>
          <w:szCs w:val="24"/>
        </w:rPr>
        <w:t xml:space="preserve"> portador da Carteira de Identidade nº </w:t>
      </w:r>
      <w:r w:rsidRPr="007428D3">
        <w:rPr>
          <w:rFonts w:ascii="Garamond" w:hAnsi="Garamond"/>
          <w:b/>
          <w:sz w:val="24"/>
          <w:szCs w:val="24"/>
        </w:rPr>
        <w:t>[</w:t>
      </w:r>
      <w:proofErr w:type="spellStart"/>
      <w:r w:rsidRPr="007428D3">
        <w:rPr>
          <w:rFonts w:ascii="Garamond" w:hAnsi="Garamond"/>
          <w:b/>
          <w:sz w:val="24"/>
          <w:szCs w:val="24"/>
        </w:rPr>
        <w:t>xxxxxxxxx</w:t>
      </w:r>
      <w:proofErr w:type="spellEnd"/>
      <w:r w:rsidRPr="007428D3">
        <w:rPr>
          <w:rFonts w:ascii="Garamond" w:hAnsi="Garamond"/>
          <w:b/>
          <w:sz w:val="24"/>
          <w:szCs w:val="24"/>
        </w:rPr>
        <w:t>]</w:t>
      </w:r>
      <w:r w:rsidRPr="007428D3">
        <w:rPr>
          <w:rFonts w:ascii="Garamond" w:hAnsi="Garamond"/>
          <w:sz w:val="24"/>
          <w:szCs w:val="24"/>
        </w:rPr>
        <w:t xml:space="preserve">, inscrito no CPF sob o nº </w:t>
      </w:r>
      <w:r w:rsidRPr="007428D3">
        <w:rPr>
          <w:rFonts w:ascii="Garamond" w:hAnsi="Garamond"/>
          <w:b/>
          <w:sz w:val="24"/>
          <w:szCs w:val="24"/>
        </w:rPr>
        <w:t>[</w:t>
      </w:r>
      <w:proofErr w:type="spellStart"/>
      <w:r w:rsidRPr="007428D3">
        <w:rPr>
          <w:rFonts w:ascii="Garamond" w:hAnsi="Garamond"/>
          <w:b/>
          <w:sz w:val="24"/>
          <w:szCs w:val="24"/>
        </w:rPr>
        <w:t>xxxxxxx</w:t>
      </w:r>
      <w:proofErr w:type="spellEnd"/>
      <w:r w:rsidRPr="007428D3">
        <w:rPr>
          <w:rFonts w:ascii="Garamond" w:hAnsi="Garamond"/>
          <w:b/>
          <w:sz w:val="24"/>
          <w:szCs w:val="24"/>
        </w:rPr>
        <w:t>]</w:t>
      </w:r>
      <w:r w:rsidRPr="007428D3">
        <w:rPr>
          <w:rFonts w:ascii="Garamond" w:hAnsi="Garamond"/>
          <w:sz w:val="24"/>
          <w:szCs w:val="24"/>
        </w:rPr>
        <w:t>, para fins do disposto no Edital Pregão Eletrônico nº ____/2024,</w:t>
      </w:r>
      <w:r w:rsidRPr="007428D3">
        <w:rPr>
          <w:rFonts w:ascii="Garamond" w:hAnsi="Garamond"/>
          <w:b/>
          <w:sz w:val="24"/>
          <w:szCs w:val="24"/>
        </w:rPr>
        <w:t xml:space="preserve"> </w:t>
      </w:r>
      <w:r w:rsidRPr="007428D3">
        <w:rPr>
          <w:rFonts w:ascii="Garamond" w:hAnsi="Garamond"/>
          <w:b/>
          <w:sz w:val="24"/>
          <w:szCs w:val="24"/>
          <w:u w:val="single"/>
        </w:rPr>
        <w:t>DECLARA</w:t>
      </w:r>
      <w:r w:rsidRPr="007428D3">
        <w:rPr>
          <w:rFonts w:ascii="Garamond" w:hAnsi="Garamond"/>
          <w:sz w:val="24"/>
          <w:szCs w:val="24"/>
        </w:rPr>
        <w:t xml:space="preserve"> ao Município de Conceição das </w:t>
      </w:r>
      <w:proofErr w:type="gramStart"/>
      <w:r w:rsidRPr="007428D3">
        <w:rPr>
          <w:rFonts w:ascii="Garamond" w:hAnsi="Garamond"/>
          <w:sz w:val="24"/>
          <w:szCs w:val="24"/>
        </w:rPr>
        <w:t>Alagoas -Mg</w:t>
      </w:r>
      <w:proofErr w:type="gramEnd"/>
      <w:r w:rsidRPr="007428D3">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5B39E457"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
    <w:p w14:paraId="56F9C36F"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r w:rsidRPr="007428D3">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46CB4D65"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
    <w:p w14:paraId="0064EDE4"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r w:rsidRPr="007428D3">
        <w:rPr>
          <w:rFonts w:ascii="Garamond" w:hAnsi="Garamond"/>
          <w:sz w:val="24"/>
          <w:szCs w:val="24"/>
        </w:rPr>
        <w:t>Declara, mais, sob as penalidades desta Lei, ser:</w:t>
      </w:r>
    </w:p>
    <w:p w14:paraId="3B070145"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roofErr w:type="gramStart"/>
      <w:r w:rsidRPr="007428D3">
        <w:rPr>
          <w:rFonts w:ascii="Garamond" w:hAnsi="Garamond"/>
          <w:b/>
          <w:sz w:val="24"/>
          <w:szCs w:val="24"/>
        </w:rPr>
        <w:t xml:space="preserve">(    </w:t>
      </w:r>
      <w:proofErr w:type="gramEnd"/>
      <w:r w:rsidRPr="007428D3">
        <w:rPr>
          <w:rFonts w:ascii="Garamond" w:hAnsi="Garamond"/>
          <w:b/>
          <w:sz w:val="24"/>
          <w:szCs w:val="24"/>
        </w:rPr>
        <w:t>)</w:t>
      </w:r>
      <w:r w:rsidRPr="007428D3">
        <w:rPr>
          <w:rFonts w:ascii="Garamond" w:hAnsi="Garamond"/>
          <w:sz w:val="24"/>
          <w:szCs w:val="24"/>
        </w:rPr>
        <w:t xml:space="preserve"> </w:t>
      </w:r>
      <w:r w:rsidRPr="007428D3">
        <w:rPr>
          <w:rFonts w:ascii="Garamond" w:hAnsi="Garamond"/>
          <w:b/>
          <w:sz w:val="24"/>
          <w:szCs w:val="24"/>
        </w:rPr>
        <w:t xml:space="preserve">MICROEMPRESA - </w:t>
      </w:r>
      <w:r w:rsidRPr="007428D3">
        <w:rPr>
          <w:rFonts w:ascii="Garamond" w:hAnsi="Garamond"/>
          <w:sz w:val="24"/>
          <w:szCs w:val="24"/>
        </w:rPr>
        <w:t>Receita bruta anual igual ou inferior a R$ 360.000,00 e estando apta a fruir os benefícios e vantagens legalmente instituídas por não se enquadrar em nenhuma das vedações legais.</w:t>
      </w:r>
    </w:p>
    <w:p w14:paraId="16C88BD0"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roofErr w:type="gramStart"/>
      <w:r w:rsidRPr="007428D3">
        <w:rPr>
          <w:rFonts w:ascii="Garamond" w:hAnsi="Garamond"/>
          <w:b/>
          <w:sz w:val="24"/>
          <w:szCs w:val="24"/>
        </w:rPr>
        <w:t xml:space="preserve">(    </w:t>
      </w:r>
      <w:proofErr w:type="gramEnd"/>
      <w:r w:rsidRPr="007428D3">
        <w:rPr>
          <w:rFonts w:ascii="Garamond" w:hAnsi="Garamond"/>
          <w:b/>
          <w:sz w:val="24"/>
          <w:szCs w:val="24"/>
        </w:rPr>
        <w:t xml:space="preserve">) EMPRESA DE PEQUENO PORTE - </w:t>
      </w:r>
      <w:r w:rsidRPr="007428D3">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26A860F6"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roofErr w:type="gramStart"/>
      <w:r w:rsidRPr="007428D3">
        <w:rPr>
          <w:rFonts w:ascii="Garamond" w:hAnsi="Garamond"/>
          <w:b/>
          <w:sz w:val="24"/>
          <w:szCs w:val="24"/>
        </w:rPr>
        <w:t xml:space="preserve">(    </w:t>
      </w:r>
      <w:proofErr w:type="gramEnd"/>
      <w:r w:rsidRPr="007428D3">
        <w:rPr>
          <w:rFonts w:ascii="Garamond" w:hAnsi="Garamond"/>
          <w:b/>
          <w:sz w:val="24"/>
          <w:szCs w:val="24"/>
        </w:rPr>
        <w:t>)</w:t>
      </w:r>
      <w:r w:rsidRPr="007428D3">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249C9243"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
    <w:p w14:paraId="25A3E677" w14:textId="77777777" w:rsidR="007428D3" w:rsidRPr="007428D3" w:rsidRDefault="007428D3" w:rsidP="007428D3">
      <w:pPr>
        <w:widowControl w:val="0"/>
        <w:tabs>
          <w:tab w:val="left" w:pos="284"/>
        </w:tabs>
        <w:autoSpaceDE w:val="0"/>
        <w:autoSpaceDN w:val="0"/>
        <w:adjustRightInd w:val="0"/>
        <w:spacing w:after="0" w:line="240" w:lineRule="auto"/>
        <w:rPr>
          <w:rFonts w:ascii="Garamond" w:hAnsi="Garamond"/>
          <w:sz w:val="24"/>
          <w:szCs w:val="24"/>
        </w:rPr>
      </w:pPr>
      <w:r w:rsidRPr="007428D3">
        <w:rPr>
          <w:rFonts w:ascii="Garamond" w:hAnsi="Garamond"/>
          <w:sz w:val="24"/>
          <w:szCs w:val="24"/>
        </w:rPr>
        <w:t>(Observação: em caso afirmativo, assinalar a ressalva acima</w:t>
      </w:r>
      <w:proofErr w:type="gramStart"/>
      <w:r w:rsidRPr="007428D3">
        <w:rPr>
          <w:rFonts w:ascii="Garamond" w:hAnsi="Garamond"/>
          <w:sz w:val="24"/>
          <w:szCs w:val="24"/>
        </w:rPr>
        <w:t>)</w:t>
      </w:r>
      <w:proofErr w:type="gramEnd"/>
      <w:r w:rsidRPr="007428D3">
        <w:rPr>
          <w:rFonts w:ascii="Garamond" w:hAnsi="Garamond"/>
          <w:sz w:val="24"/>
          <w:szCs w:val="24"/>
        </w:rPr>
        <w:t xml:space="preserve">                       </w:t>
      </w:r>
    </w:p>
    <w:p w14:paraId="1BCD19B5" w14:textId="77777777" w:rsidR="007428D3" w:rsidRPr="007428D3" w:rsidRDefault="007428D3" w:rsidP="007428D3">
      <w:pPr>
        <w:widowControl w:val="0"/>
        <w:tabs>
          <w:tab w:val="left" w:pos="284"/>
        </w:tabs>
        <w:autoSpaceDE w:val="0"/>
        <w:autoSpaceDN w:val="0"/>
        <w:adjustRightInd w:val="0"/>
        <w:spacing w:after="0" w:line="240" w:lineRule="auto"/>
        <w:rPr>
          <w:rFonts w:ascii="Garamond" w:hAnsi="Garamond"/>
          <w:sz w:val="24"/>
          <w:szCs w:val="24"/>
        </w:rPr>
      </w:pPr>
    </w:p>
    <w:p w14:paraId="265FEA41" w14:textId="77777777" w:rsidR="007428D3" w:rsidRPr="007428D3" w:rsidRDefault="007428D3" w:rsidP="007428D3">
      <w:pPr>
        <w:tabs>
          <w:tab w:val="left" w:pos="284"/>
        </w:tabs>
        <w:spacing w:after="0" w:line="240" w:lineRule="auto"/>
        <w:rPr>
          <w:rFonts w:ascii="Garamond" w:hAnsi="Garamond"/>
          <w:sz w:val="24"/>
          <w:szCs w:val="24"/>
        </w:rPr>
      </w:pPr>
      <w:r w:rsidRPr="007428D3">
        <w:rPr>
          <w:rFonts w:ascii="Garamond" w:hAnsi="Garamond"/>
          <w:sz w:val="24"/>
          <w:szCs w:val="24"/>
        </w:rPr>
        <w:t>O signatário assume responsabilidade civil e criminal por eventual falsidade.</w:t>
      </w:r>
    </w:p>
    <w:p w14:paraId="48AA8D9D" w14:textId="77777777" w:rsidR="007428D3" w:rsidRPr="007428D3" w:rsidRDefault="007428D3" w:rsidP="007428D3">
      <w:pPr>
        <w:tabs>
          <w:tab w:val="left" w:pos="284"/>
        </w:tabs>
        <w:spacing w:after="0" w:line="240" w:lineRule="auto"/>
        <w:rPr>
          <w:rFonts w:ascii="Garamond" w:hAnsi="Garamond"/>
          <w:sz w:val="24"/>
          <w:szCs w:val="24"/>
        </w:rPr>
      </w:pPr>
    </w:p>
    <w:p w14:paraId="52079D3F" w14:textId="77777777" w:rsidR="007428D3" w:rsidRPr="007428D3" w:rsidRDefault="007428D3" w:rsidP="007428D3">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7428D3">
        <w:rPr>
          <w:rFonts w:ascii="Garamond" w:hAnsi="Garamond"/>
          <w:sz w:val="24"/>
          <w:szCs w:val="24"/>
        </w:rPr>
        <w:t xml:space="preserve">                             </w:t>
      </w:r>
      <w:r w:rsidRPr="007428D3">
        <w:rPr>
          <w:rFonts w:ascii="Garamond" w:eastAsia="Times New Roman" w:hAnsi="Garamond"/>
          <w:sz w:val="24"/>
          <w:szCs w:val="24"/>
          <w:lang w:eastAsia="pt-BR"/>
        </w:rPr>
        <w:t xml:space="preserve">________________, __ de _____________ </w:t>
      </w:r>
      <w:proofErr w:type="spellStart"/>
      <w:r w:rsidRPr="007428D3">
        <w:rPr>
          <w:rFonts w:ascii="Garamond" w:eastAsia="Times New Roman" w:hAnsi="Garamond"/>
          <w:sz w:val="24"/>
          <w:szCs w:val="24"/>
          <w:lang w:eastAsia="pt-BR"/>
        </w:rPr>
        <w:t>de</w:t>
      </w:r>
      <w:proofErr w:type="spellEnd"/>
      <w:r w:rsidRPr="007428D3">
        <w:rPr>
          <w:rFonts w:ascii="Garamond" w:eastAsia="Times New Roman" w:hAnsi="Garamond"/>
          <w:sz w:val="24"/>
          <w:szCs w:val="24"/>
          <w:lang w:eastAsia="pt-BR"/>
        </w:rPr>
        <w:t xml:space="preserve"> 2024</w:t>
      </w:r>
    </w:p>
    <w:p w14:paraId="0928523B"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
    <w:p w14:paraId="6AE75AD4"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
    <w:p w14:paraId="48945619" w14:textId="77777777" w:rsidR="007428D3" w:rsidRPr="007428D3" w:rsidRDefault="007428D3" w:rsidP="007428D3">
      <w:pPr>
        <w:tabs>
          <w:tab w:val="left" w:pos="284"/>
        </w:tabs>
        <w:autoSpaceDE w:val="0"/>
        <w:autoSpaceDN w:val="0"/>
        <w:adjustRightInd w:val="0"/>
        <w:spacing w:after="0" w:line="240" w:lineRule="auto"/>
        <w:jc w:val="both"/>
        <w:rPr>
          <w:rFonts w:ascii="Garamond" w:hAnsi="Garamond"/>
          <w:sz w:val="24"/>
          <w:szCs w:val="24"/>
        </w:rPr>
      </w:pPr>
    </w:p>
    <w:p w14:paraId="7DB7EA40"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________________________________________________</w:t>
      </w:r>
    </w:p>
    <w:p w14:paraId="13A28C0B"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da empresa</w:t>
      </w:r>
    </w:p>
    <w:p w14:paraId="5DE33FF6"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Nome do representante legal da empresa</w:t>
      </w:r>
    </w:p>
    <w:p w14:paraId="7219A285" w14:textId="77777777" w:rsidR="007428D3" w:rsidRPr="007428D3" w:rsidRDefault="007428D3" w:rsidP="007428D3">
      <w:pPr>
        <w:tabs>
          <w:tab w:val="left" w:pos="284"/>
        </w:tabs>
        <w:spacing w:after="0" w:line="240" w:lineRule="auto"/>
        <w:jc w:val="center"/>
        <w:rPr>
          <w:rFonts w:ascii="Garamond" w:hAnsi="Garamond"/>
          <w:sz w:val="24"/>
          <w:szCs w:val="24"/>
        </w:rPr>
      </w:pPr>
      <w:r w:rsidRPr="007428D3">
        <w:rPr>
          <w:rFonts w:ascii="Garamond" w:hAnsi="Garamond"/>
          <w:sz w:val="24"/>
          <w:szCs w:val="24"/>
        </w:rPr>
        <w:t>Assinatura representante legal da empresa</w:t>
      </w:r>
    </w:p>
    <w:p w14:paraId="5C7CC692" w14:textId="77777777" w:rsidR="007428D3" w:rsidRPr="007428D3" w:rsidRDefault="007428D3" w:rsidP="007428D3">
      <w:pPr>
        <w:tabs>
          <w:tab w:val="left" w:pos="284"/>
        </w:tabs>
        <w:spacing w:after="0" w:line="240" w:lineRule="auto"/>
        <w:rPr>
          <w:rFonts w:ascii="Garamond" w:hAnsi="Garamond"/>
          <w:sz w:val="24"/>
          <w:szCs w:val="24"/>
        </w:rPr>
      </w:pPr>
    </w:p>
    <w:p w14:paraId="39DAAB6D"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14EF4D04"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3B6A52D1"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78F7F6E3"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5BC74FEF"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08526C34"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p>
    <w:p w14:paraId="5D0DBB57" w14:textId="77777777" w:rsidR="007428D3" w:rsidRPr="007428D3" w:rsidRDefault="007428D3" w:rsidP="007428D3">
      <w:pPr>
        <w:tabs>
          <w:tab w:val="left" w:pos="2300"/>
        </w:tabs>
        <w:spacing w:after="0" w:line="240" w:lineRule="auto"/>
        <w:rPr>
          <w:rFonts w:ascii="Garamond" w:eastAsia="Times New Roman" w:hAnsi="Garamond"/>
          <w:b/>
          <w:bCs/>
          <w:sz w:val="24"/>
          <w:szCs w:val="24"/>
          <w:lang w:eastAsia="pt-BR"/>
        </w:rPr>
      </w:pPr>
      <w:r w:rsidRPr="007428D3">
        <w:rPr>
          <w:rFonts w:ascii="Garamond" w:eastAsia="Times New Roman" w:hAnsi="Garamond"/>
          <w:b/>
          <w:bCs/>
          <w:sz w:val="24"/>
          <w:szCs w:val="24"/>
          <w:lang w:eastAsia="pt-BR"/>
        </w:rPr>
        <w:lastRenderedPageBreak/>
        <w:tab/>
      </w:r>
    </w:p>
    <w:p w14:paraId="72D8D823" w14:textId="77777777" w:rsidR="007428D3" w:rsidRPr="007428D3" w:rsidRDefault="007428D3" w:rsidP="007428D3">
      <w:pPr>
        <w:tabs>
          <w:tab w:val="left" w:pos="2300"/>
        </w:tabs>
        <w:spacing w:after="0" w:line="240" w:lineRule="auto"/>
        <w:rPr>
          <w:rFonts w:ascii="Garamond" w:eastAsia="Times New Roman" w:hAnsi="Garamond"/>
          <w:b/>
          <w:bCs/>
          <w:sz w:val="24"/>
          <w:szCs w:val="24"/>
          <w:lang w:eastAsia="pt-BR"/>
        </w:rPr>
      </w:pPr>
    </w:p>
    <w:p w14:paraId="03E8A743" w14:textId="77777777" w:rsidR="007428D3" w:rsidRPr="007428D3" w:rsidRDefault="007428D3" w:rsidP="007428D3">
      <w:pPr>
        <w:tabs>
          <w:tab w:val="left" w:pos="284"/>
        </w:tabs>
        <w:spacing w:after="0" w:line="240" w:lineRule="auto"/>
        <w:jc w:val="center"/>
        <w:rPr>
          <w:rFonts w:ascii="Garamond" w:eastAsia="Times New Roman" w:hAnsi="Garamond"/>
          <w:b/>
          <w:bCs/>
          <w:sz w:val="24"/>
          <w:szCs w:val="24"/>
          <w:lang w:eastAsia="pt-BR"/>
        </w:rPr>
      </w:pPr>
      <w:r w:rsidRPr="007428D3">
        <w:rPr>
          <w:rFonts w:ascii="Garamond" w:eastAsia="Times New Roman" w:hAnsi="Garamond"/>
          <w:b/>
          <w:bCs/>
          <w:sz w:val="24"/>
          <w:szCs w:val="24"/>
          <w:lang w:eastAsia="pt-BR"/>
        </w:rPr>
        <w:t>ANEXO IV – MODELO DE PROPOSTA</w:t>
      </w:r>
    </w:p>
    <w:p w14:paraId="0F65623A" w14:textId="77777777" w:rsidR="007428D3" w:rsidRPr="007428D3" w:rsidRDefault="007428D3" w:rsidP="007428D3">
      <w:pPr>
        <w:spacing w:after="0" w:line="240" w:lineRule="auto"/>
        <w:rPr>
          <w:rFonts w:ascii="Garamond" w:eastAsia="Times New Roman" w:hAnsi="Garamond"/>
          <w:b/>
          <w:bCs/>
          <w:sz w:val="24"/>
          <w:szCs w:val="24"/>
          <w:u w:val="single"/>
          <w:lang w:eastAsia="pt-BR"/>
        </w:rPr>
      </w:pPr>
    </w:p>
    <w:p w14:paraId="3F75F6FB" w14:textId="77777777" w:rsidR="007428D3" w:rsidRPr="007428D3" w:rsidRDefault="007428D3" w:rsidP="007428D3">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7428D3" w:rsidRPr="007428D3" w14:paraId="6B12FDD6"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B90BF98"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b/>
                <w:sz w:val="24"/>
                <w:szCs w:val="24"/>
                <w:lang w:val="pt-PT" w:eastAsia="pt-PT" w:bidi="pt-PT"/>
              </w:rPr>
            </w:pPr>
            <w:r w:rsidRPr="007428D3">
              <w:rPr>
                <w:rFonts w:ascii="Garamond" w:eastAsia="Arial" w:hAnsi="Garamond" w:cs="Times New Roman"/>
                <w:b/>
                <w:sz w:val="24"/>
                <w:szCs w:val="24"/>
                <w:lang w:val="pt-PT" w:eastAsia="pt-PT" w:bidi="pt-PT"/>
              </w:rPr>
              <w:t>DADOS</w:t>
            </w:r>
            <w:r w:rsidRPr="007428D3">
              <w:rPr>
                <w:rFonts w:ascii="Garamond" w:eastAsia="Arial" w:hAnsi="Garamond" w:cs="Times New Roman"/>
                <w:b/>
                <w:spacing w:val="-1"/>
                <w:sz w:val="24"/>
                <w:szCs w:val="24"/>
                <w:lang w:val="pt-PT" w:eastAsia="pt-PT" w:bidi="pt-PT"/>
              </w:rPr>
              <w:t xml:space="preserve"> </w:t>
            </w:r>
            <w:r w:rsidRPr="007428D3">
              <w:rPr>
                <w:rFonts w:ascii="Garamond" w:eastAsia="Arial" w:hAnsi="Garamond" w:cs="Times New Roman"/>
                <w:b/>
                <w:sz w:val="24"/>
                <w:szCs w:val="24"/>
                <w:lang w:val="pt-PT" w:eastAsia="pt-PT" w:bidi="pt-PT"/>
              </w:rPr>
              <w:t>DA</w:t>
            </w:r>
            <w:r w:rsidRPr="007428D3">
              <w:rPr>
                <w:rFonts w:ascii="Garamond" w:eastAsia="Arial" w:hAnsi="Garamond" w:cs="Times New Roman"/>
                <w:b/>
                <w:spacing w:val="-8"/>
                <w:sz w:val="24"/>
                <w:szCs w:val="24"/>
                <w:lang w:val="pt-PT" w:eastAsia="pt-PT" w:bidi="pt-PT"/>
              </w:rPr>
              <w:t xml:space="preserve"> </w:t>
            </w:r>
            <w:r w:rsidRPr="007428D3">
              <w:rPr>
                <w:rFonts w:ascii="Garamond" w:eastAsia="Arial" w:hAnsi="Garamond" w:cs="Times New Roman"/>
                <w:b/>
                <w:sz w:val="24"/>
                <w:szCs w:val="24"/>
                <w:lang w:val="pt-PT" w:eastAsia="pt-PT" w:bidi="pt-PT"/>
              </w:rPr>
              <w:t>LICITANTE</w:t>
            </w:r>
          </w:p>
        </w:tc>
      </w:tr>
      <w:tr w:rsidR="007428D3" w:rsidRPr="007428D3" w14:paraId="031E7ACE"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2A0EFDB"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RAZÃO</w:t>
            </w:r>
            <w:r w:rsidRPr="007428D3">
              <w:rPr>
                <w:rFonts w:ascii="Garamond" w:eastAsia="Arial" w:hAnsi="Garamond" w:cs="Times New Roman"/>
                <w:spacing w:val="-1"/>
                <w:sz w:val="24"/>
                <w:szCs w:val="24"/>
                <w:lang w:val="pt-PT" w:eastAsia="pt-PT" w:bidi="pt-PT"/>
              </w:rPr>
              <w:t xml:space="preserve"> </w:t>
            </w:r>
            <w:r w:rsidRPr="007428D3">
              <w:rPr>
                <w:rFonts w:ascii="Garamond" w:eastAsia="Arial" w:hAnsi="Garamond" w:cs="Times New Roman"/>
                <w:sz w:val="24"/>
                <w:szCs w:val="24"/>
                <w:lang w:val="pt-PT" w:eastAsia="pt-PT" w:bidi="pt-PT"/>
              </w:rPr>
              <w:t>SOCIAL:</w:t>
            </w:r>
          </w:p>
        </w:tc>
      </w:tr>
      <w:tr w:rsidR="007428D3" w:rsidRPr="007428D3" w14:paraId="104870DE" w14:textId="77777777" w:rsidTr="00E45E67">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4359E6EF"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6AFD3E35"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I</w:t>
            </w:r>
            <w:r w:rsidRPr="007428D3">
              <w:rPr>
                <w:rFonts w:ascii="Garamond" w:eastAsia="Arial" w:hAnsi="Garamond" w:cs="Times New Roman"/>
                <w:spacing w:val="-1"/>
                <w:sz w:val="24"/>
                <w:szCs w:val="24"/>
                <w:lang w:val="pt-PT" w:eastAsia="pt-PT" w:bidi="pt-PT"/>
              </w:rPr>
              <w:t xml:space="preserve"> </w:t>
            </w:r>
            <w:r w:rsidRPr="007428D3">
              <w:rPr>
                <w:rFonts w:ascii="Garamond" w:eastAsia="Arial" w:hAnsi="Garamond" w:cs="Times New Roman"/>
                <w:sz w:val="24"/>
                <w:szCs w:val="24"/>
                <w:lang w:val="pt-PT" w:eastAsia="pt-PT" w:bidi="pt-PT"/>
              </w:rPr>
              <w:t>ESTADUAL:</w:t>
            </w:r>
          </w:p>
        </w:tc>
      </w:tr>
      <w:tr w:rsidR="007428D3" w:rsidRPr="007428D3" w14:paraId="2005323B"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1EA0A2"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ENDEREÇO:</w:t>
            </w:r>
          </w:p>
        </w:tc>
      </w:tr>
      <w:tr w:rsidR="007428D3" w:rsidRPr="007428D3" w14:paraId="69030EFD" w14:textId="77777777" w:rsidTr="00E45E67">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0264D0F0"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70B02FF2"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22C4FED"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CEP:</w:t>
            </w:r>
          </w:p>
        </w:tc>
      </w:tr>
      <w:tr w:rsidR="007428D3" w:rsidRPr="007428D3" w14:paraId="2887EB04" w14:textId="77777777" w:rsidTr="00E45E67">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562DC39"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A74828"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E-MAIL:</w:t>
            </w:r>
          </w:p>
        </w:tc>
      </w:tr>
      <w:tr w:rsidR="007428D3" w:rsidRPr="007428D3" w14:paraId="6E60179F"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14FD30C"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b/>
                <w:bCs/>
                <w:sz w:val="24"/>
                <w:szCs w:val="24"/>
                <w:lang w:val="pt-PT" w:eastAsia="pt-PT" w:bidi="pt-PT"/>
              </w:rPr>
            </w:pPr>
            <w:r w:rsidRPr="007428D3">
              <w:rPr>
                <w:rFonts w:ascii="Garamond" w:eastAsia="Arial" w:hAnsi="Garamond" w:cs="Times New Roman"/>
                <w:b/>
                <w:bCs/>
                <w:sz w:val="24"/>
                <w:szCs w:val="24"/>
                <w:lang w:val="pt-PT" w:eastAsia="pt-PT" w:bidi="pt-PT"/>
              </w:rPr>
              <w:t>RESPONSÁVEL PELA ASSINATURA DO CONTRATO</w:t>
            </w:r>
          </w:p>
        </w:tc>
      </w:tr>
      <w:tr w:rsidR="007428D3" w:rsidRPr="007428D3" w14:paraId="0B0120A7" w14:textId="77777777" w:rsidTr="00E45E67">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77772BAA"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31D31CB5"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CPF:</w:t>
            </w:r>
          </w:p>
        </w:tc>
      </w:tr>
      <w:tr w:rsidR="007428D3" w:rsidRPr="007428D3" w14:paraId="352D0A30" w14:textId="77777777" w:rsidTr="00E45E67">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54E526D"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68BCFC6F"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ENCEREÇO:</w:t>
            </w:r>
          </w:p>
        </w:tc>
      </w:tr>
      <w:tr w:rsidR="007428D3" w:rsidRPr="007428D3" w14:paraId="5FFA22E6" w14:textId="77777777" w:rsidTr="00E45E67">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BECA171"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b/>
                <w:sz w:val="24"/>
                <w:szCs w:val="24"/>
                <w:lang w:val="pt-PT" w:eastAsia="pt-PT" w:bidi="pt-PT"/>
              </w:rPr>
            </w:pPr>
            <w:r w:rsidRPr="007428D3">
              <w:rPr>
                <w:rFonts w:ascii="Garamond" w:eastAsia="Arial" w:hAnsi="Garamond" w:cs="Times New Roman"/>
                <w:b/>
                <w:sz w:val="24"/>
                <w:szCs w:val="24"/>
                <w:lang w:val="pt-PT" w:eastAsia="pt-PT" w:bidi="pt-PT"/>
              </w:rPr>
              <w:t>PARA</w:t>
            </w:r>
            <w:r w:rsidRPr="007428D3">
              <w:rPr>
                <w:rFonts w:ascii="Garamond" w:eastAsia="Arial" w:hAnsi="Garamond" w:cs="Times New Roman"/>
                <w:b/>
                <w:spacing w:val="-7"/>
                <w:sz w:val="24"/>
                <w:szCs w:val="24"/>
                <w:lang w:val="pt-PT" w:eastAsia="pt-PT" w:bidi="pt-PT"/>
              </w:rPr>
              <w:t xml:space="preserve"> </w:t>
            </w:r>
            <w:r w:rsidRPr="007428D3">
              <w:rPr>
                <w:rFonts w:ascii="Garamond" w:eastAsia="Arial" w:hAnsi="Garamond" w:cs="Times New Roman"/>
                <w:b/>
                <w:sz w:val="24"/>
                <w:szCs w:val="24"/>
                <w:lang w:val="pt-PT" w:eastAsia="pt-PT" w:bidi="pt-PT"/>
              </w:rPr>
              <w:t>PAGAMENTO</w:t>
            </w:r>
            <w:r w:rsidRPr="007428D3">
              <w:rPr>
                <w:rFonts w:ascii="Garamond" w:eastAsia="Arial" w:hAnsi="Garamond" w:cs="Times New Roman"/>
                <w:b/>
                <w:spacing w:val="1"/>
                <w:sz w:val="24"/>
                <w:szCs w:val="24"/>
                <w:lang w:val="pt-PT" w:eastAsia="pt-PT" w:bidi="pt-PT"/>
              </w:rPr>
              <w:t xml:space="preserve"> </w:t>
            </w:r>
            <w:r w:rsidRPr="007428D3">
              <w:rPr>
                <w:rFonts w:ascii="Garamond" w:eastAsia="Arial" w:hAnsi="Garamond" w:cs="Times New Roman"/>
                <w:b/>
                <w:sz w:val="24"/>
                <w:szCs w:val="24"/>
                <w:lang w:val="pt-PT" w:eastAsia="pt-PT" w:bidi="pt-PT"/>
              </w:rPr>
              <w:t>VIA</w:t>
            </w:r>
            <w:r w:rsidRPr="007428D3">
              <w:rPr>
                <w:rFonts w:ascii="Garamond" w:eastAsia="Arial" w:hAnsi="Garamond" w:cs="Times New Roman"/>
                <w:b/>
                <w:spacing w:val="-2"/>
                <w:sz w:val="24"/>
                <w:szCs w:val="24"/>
                <w:lang w:val="pt-PT" w:eastAsia="pt-PT" w:bidi="pt-PT"/>
              </w:rPr>
              <w:t xml:space="preserve"> </w:t>
            </w:r>
            <w:r w:rsidRPr="007428D3">
              <w:rPr>
                <w:rFonts w:ascii="Garamond" w:eastAsia="Arial" w:hAnsi="Garamond" w:cs="Times New Roman"/>
                <w:b/>
                <w:sz w:val="24"/>
                <w:szCs w:val="24"/>
                <w:lang w:val="pt-PT" w:eastAsia="pt-PT" w:bidi="pt-PT"/>
              </w:rPr>
              <w:t>SISTEMA</w:t>
            </w:r>
            <w:r w:rsidRPr="007428D3">
              <w:rPr>
                <w:rFonts w:ascii="Garamond" w:eastAsia="Arial" w:hAnsi="Garamond" w:cs="Times New Roman"/>
                <w:b/>
                <w:spacing w:val="-7"/>
                <w:sz w:val="24"/>
                <w:szCs w:val="24"/>
                <w:lang w:val="pt-PT" w:eastAsia="pt-PT" w:bidi="pt-PT"/>
              </w:rPr>
              <w:t xml:space="preserve"> </w:t>
            </w:r>
            <w:r w:rsidRPr="007428D3">
              <w:rPr>
                <w:rFonts w:ascii="Garamond" w:eastAsia="Arial" w:hAnsi="Garamond" w:cs="Times New Roman"/>
                <w:b/>
                <w:sz w:val="24"/>
                <w:szCs w:val="24"/>
                <w:lang w:val="pt-PT" w:eastAsia="pt-PT" w:bidi="pt-PT"/>
              </w:rPr>
              <w:t>BANCÁRIO</w:t>
            </w:r>
          </w:p>
        </w:tc>
      </w:tr>
      <w:tr w:rsidR="007428D3" w:rsidRPr="007428D3" w14:paraId="55CE0BC6" w14:textId="77777777" w:rsidTr="00E45E67">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1A19A9E6"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659795F3"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03606A5E"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24DD3885" w14:textId="77777777" w:rsidR="007428D3" w:rsidRPr="007428D3" w:rsidRDefault="007428D3" w:rsidP="007428D3">
            <w:pPr>
              <w:widowControl w:val="0"/>
              <w:autoSpaceDE w:val="0"/>
              <w:autoSpaceDN w:val="0"/>
              <w:spacing w:after="0" w:line="240" w:lineRule="auto"/>
              <w:ind w:left="107" w:right="3"/>
              <w:jc w:val="both"/>
              <w:rPr>
                <w:rFonts w:ascii="Garamond" w:eastAsia="Arial" w:hAnsi="Garamond" w:cs="Times New Roman"/>
                <w:sz w:val="24"/>
                <w:szCs w:val="24"/>
                <w:lang w:val="pt-PT" w:eastAsia="pt-PT" w:bidi="pt-PT"/>
              </w:rPr>
            </w:pPr>
            <w:r w:rsidRPr="007428D3">
              <w:rPr>
                <w:rFonts w:ascii="Garamond" w:eastAsia="Arial" w:hAnsi="Garamond" w:cs="Times New Roman"/>
                <w:sz w:val="24"/>
                <w:szCs w:val="24"/>
                <w:lang w:val="pt-PT" w:eastAsia="pt-PT" w:bidi="pt-PT"/>
              </w:rPr>
              <w:t>CONTA:</w:t>
            </w:r>
          </w:p>
        </w:tc>
      </w:tr>
    </w:tbl>
    <w:p w14:paraId="5CA69361" w14:textId="77777777" w:rsidR="007428D3" w:rsidRPr="007428D3" w:rsidRDefault="007428D3" w:rsidP="007428D3">
      <w:pPr>
        <w:spacing w:after="0" w:line="240" w:lineRule="auto"/>
        <w:ind w:right="3"/>
        <w:jc w:val="both"/>
        <w:rPr>
          <w:rFonts w:ascii="Garamond" w:hAnsi="Garamond"/>
          <w:sz w:val="24"/>
          <w:szCs w:val="24"/>
        </w:rPr>
      </w:pPr>
    </w:p>
    <w:p w14:paraId="7D70D204" w14:textId="77777777" w:rsidR="007428D3" w:rsidRPr="007428D3" w:rsidRDefault="007428D3" w:rsidP="007428D3">
      <w:pPr>
        <w:spacing w:after="0" w:line="240" w:lineRule="auto"/>
        <w:ind w:right="3"/>
        <w:jc w:val="both"/>
        <w:rPr>
          <w:rFonts w:ascii="Garamond" w:hAnsi="Garamond"/>
          <w:sz w:val="24"/>
          <w:szCs w:val="24"/>
        </w:rPr>
      </w:pPr>
      <w:r w:rsidRPr="007428D3">
        <w:rPr>
          <w:rFonts w:ascii="Garamond" w:hAnsi="Garamond"/>
          <w:sz w:val="24"/>
          <w:szCs w:val="24"/>
        </w:rPr>
        <w:t>Prezado</w:t>
      </w:r>
      <w:r w:rsidRPr="007428D3">
        <w:rPr>
          <w:rFonts w:ascii="Garamond" w:hAnsi="Garamond"/>
          <w:spacing w:val="-2"/>
          <w:sz w:val="24"/>
          <w:szCs w:val="24"/>
        </w:rPr>
        <w:t xml:space="preserve"> </w:t>
      </w:r>
      <w:r w:rsidRPr="007428D3">
        <w:rPr>
          <w:rFonts w:ascii="Garamond" w:hAnsi="Garamond"/>
          <w:sz w:val="24"/>
          <w:szCs w:val="24"/>
        </w:rPr>
        <w:t xml:space="preserve">Senhor, </w:t>
      </w:r>
    </w:p>
    <w:p w14:paraId="6C35E53A" w14:textId="77777777" w:rsidR="007428D3" w:rsidRPr="007428D3" w:rsidRDefault="007428D3" w:rsidP="007428D3">
      <w:pPr>
        <w:tabs>
          <w:tab w:val="left" w:pos="284"/>
        </w:tabs>
        <w:spacing w:after="0" w:line="240" w:lineRule="auto"/>
        <w:jc w:val="both"/>
        <w:rPr>
          <w:rFonts w:ascii="Garamond" w:eastAsia="Times New Roman" w:hAnsi="Garamond" w:cs="Calibri"/>
          <w:sz w:val="24"/>
          <w:szCs w:val="24"/>
          <w:lang w:eastAsia="pt-BR"/>
        </w:rPr>
      </w:pPr>
      <w:r w:rsidRPr="007428D3">
        <w:rPr>
          <w:rFonts w:ascii="Garamond" w:hAnsi="Garamond"/>
          <w:sz w:val="24"/>
        </w:rPr>
        <w:t xml:space="preserve">Venho através deste, apresentar proposta a Prefeitura Municipal de Conceição das Alagoas, para </w:t>
      </w:r>
      <w:r w:rsidRPr="007428D3">
        <w:rPr>
          <w:rFonts w:ascii="Garamond" w:eastAsia="Times New Roman" w:hAnsi="Garamond" w:cs="Calibri"/>
          <w:sz w:val="24"/>
          <w:szCs w:val="24"/>
          <w:lang w:eastAsia="pt-BR"/>
        </w:rPr>
        <w:t>aquisição de tubos de concreto para atender a Secretaria Municipal de Infraestrutura Urbana (Departamento de Água e Esgoto) e Secretaria Municipal de Agropecuária, Agroindústria e Meio Ambiente, até 31 de dezembro de 2025, conforme entrega de requisição:</w:t>
      </w:r>
    </w:p>
    <w:p w14:paraId="6AA7D2FC" w14:textId="77777777" w:rsidR="007428D3" w:rsidRPr="007428D3" w:rsidRDefault="007428D3" w:rsidP="007428D3">
      <w:pPr>
        <w:tabs>
          <w:tab w:val="left" w:pos="284"/>
        </w:tabs>
        <w:spacing w:after="0" w:line="240" w:lineRule="auto"/>
        <w:jc w:val="both"/>
        <w:rPr>
          <w:rFonts w:ascii="Garamond" w:hAnsi="Garamond"/>
          <w:sz w:val="24"/>
          <w:szCs w:val="24"/>
        </w:rPr>
      </w:pPr>
    </w:p>
    <w:tbl>
      <w:tblPr>
        <w:tblStyle w:val="Tabelacomgrade"/>
        <w:tblW w:w="9464" w:type="dxa"/>
        <w:jc w:val="center"/>
        <w:tblLayout w:type="fixed"/>
        <w:tblLook w:val="04A0" w:firstRow="1" w:lastRow="0" w:firstColumn="1" w:lastColumn="0" w:noHBand="0" w:noVBand="1"/>
      </w:tblPr>
      <w:tblGrid>
        <w:gridCol w:w="801"/>
        <w:gridCol w:w="801"/>
        <w:gridCol w:w="3326"/>
        <w:gridCol w:w="992"/>
        <w:gridCol w:w="1134"/>
        <w:gridCol w:w="709"/>
        <w:gridCol w:w="850"/>
        <w:gridCol w:w="851"/>
      </w:tblGrid>
      <w:tr w:rsidR="007428D3" w:rsidRPr="007428D3" w14:paraId="7C75A5F2" w14:textId="77777777" w:rsidTr="00E45E67">
        <w:trPr>
          <w:trHeight w:val="278"/>
          <w:jc w:val="center"/>
        </w:trPr>
        <w:tc>
          <w:tcPr>
            <w:tcW w:w="801" w:type="dxa"/>
            <w:tcBorders>
              <w:top w:val="single" w:sz="4" w:space="0" w:color="auto"/>
              <w:left w:val="single" w:sz="4" w:space="0" w:color="auto"/>
              <w:bottom w:val="single" w:sz="4" w:space="0" w:color="auto"/>
              <w:right w:val="single" w:sz="4" w:space="0" w:color="auto"/>
            </w:tcBorders>
          </w:tcPr>
          <w:p w14:paraId="4356038F" w14:textId="77777777" w:rsidR="007428D3" w:rsidRPr="007428D3" w:rsidRDefault="007428D3" w:rsidP="007428D3">
            <w:pPr>
              <w:spacing w:after="0" w:line="240" w:lineRule="auto"/>
              <w:jc w:val="center"/>
              <w:rPr>
                <w:rFonts w:ascii="Garamond" w:hAnsi="Garamond"/>
                <w:sz w:val="15"/>
                <w:szCs w:val="15"/>
              </w:rPr>
            </w:pPr>
            <w:r w:rsidRPr="007428D3">
              <w:rPr>
                <w:rFonts w:ascii="Garamond" w:hAnsi="Garamond"/>
                <w:b/>
                <w:sz w:val="15"/>
                <w:szCs w:val="15"/>
              </w:rPr>
              <w:t>Seq.</w:t>
            </w:r>
          </w:p>
        </w:tc>
        <w:tc>
          <w:tcPr>
            <w:tcW w:w="801" w:type="dxa"/>
            <w:tcBorders>
              <w:top w:val="single" w:sz="4" w:space="0" w:color="auto"/>
              <w:left w:val="single" w:sz="4" w:space="0" w:color="auto"/>
              <w:bottom w:val="single" w:sz="4" w:space="0" w:color="auto"/>
              <w:right w:val="single" w:sz="4" w:space="0" w:color="auto"/>
            </w:tcBorders>
            <w:hideMark/>
          </w:tcPr>
          <w:p w14:paraId="55D36202" w14:textId="77777777" w:rsidR="007428D3" w:rsidRPr="007428D3" w:rsidRDefault="007428D3" w:rsidP="007428D3">
            <w:pPr>
              <w:spacing w:after="0" w:line="240" w:lineRule="auto"/>
              <w:jc w:val="center"/>
              <w:rPr>
                <w:rFonts w:ascii="Garamond" w:hAnsi="Garamond"/>
                <w:sz w:val="15"/>
                <w:szCs w:val="15"/>
              </w:rPr>
            </w:pPr>
            <w:r w:rsidRPr="007428D3">
              <w:rPr>
                <w:rFonts w:ascii="Garamond" w:hAnsi="Garamond"/>
                <w:b/>
                <w:sz w:val="15"/>
                <w:szCs w:val="15"/>
              </w:rPr>
              <w:t>Código</w:t>
            </w:r>
          </w:p>
        </w:tc>
        <w:tc>
          <w:tcPr>
            <w:tcW w:w="3326" w:type="dxa"/>
            <w:tcBorders>
              <w:top w:val="single" w:sz="4" w:space="0" w:color="auto"/>
              <w:left w:val="single" w:sz="4" w:space="0" w:color="auto"/>
              <w:bottom w:val="single" w:sz="4" w:space="0" w:color="auto"/>
              <w:right w:val="single" w:sz="4" w:space="0" w:color="auto"/>
            </w:tcBorders>
            <w:hideMark/>
          </w:tcPr>
          <w:p w14:paraId="2963D77F" w14:textId="77777777" w:rsidR="007428D3" w:rsidRPr="007428D3" w:rsidRDefault="007428D3" w:rsidP="007428D3">
            <w:pPr>
              <w:spacing w:after="0" w:line="240" w:lineRule="auto"/>
              <w:jc w:val="center"/>
              <w:rPr>
                <w:rFonts w:ascii="Garamond" w:hAnsi="Garamond"/>
                <w:sz w:val="15"/>
                <w:szCs w:val="15"/>
              </w:rPr>
            </w:pPr>
            <w:r w:rsidRPr="007428D3">
              <w:rPr>
                <w:rFonts w:ascii="Garamond" w:hAnsi="Garamond"/>
                <w:b/>
                <w:sz w:val="15"/>
                <w:szCs w:val="15"/>
              </w:rPr>
              <w:t>Descrição</w:t>
            </w:r>
          </w:p>
        </w:tc>
        <w:tc>
          <w:tcPr>
            <w:tcW w:w="992" w:type="dxa"/>
            <w:tcBorders>
              <w:top w:val="single" w:sz="4" w:space="0" w:color="auto"/>
              <w:left w:val="single" w:sz="4" w:space="0" w:color="auto"/>
              <w:bottom w:val="single" w:sz="4" w:space="0" w:color="auto"/>
              <w:right w:val="single" w:sz="4" w:space="0" w:color="auto"/>
            </w:tcBorders>
            <w:hideMark/>
          </w:tcPr>
          <w:p w14:paraId="764EE4C5" w14:textId="77777777" w:rsidR="007428D3" w:rsidRPr="007428D3" w:rsidRDefault="007428D3" w:rsidP="007428D3">
            <w:pPr>
              <w:spacing w:after="0" w:line="240" w:lineRule="auto"/>
              <w:jc w:val="center"/>
              <w:rPr>
                <w:rFonts w:ascii="Garamond" w:hAnsi="Garamond"/>
                <w:sz w:val="15"/>
                <w:szCs w:val="15"/>
              </w:rPr>
            </w:pPr>
            <w:r w:rsidRPr="007428D3">
              <w:rPr>
                <w:rFonts w:ascii="Garamond" w:hAnsi="Garamond"/>
                <w:b/>
                <w:sz w:val="15"/>
                <w:szCs w:val="15"/>
              </w:rPr>
              <w:t>Unidade</w:t>
            </w:r>
          </w:p>
        </w:tc>
        <w:tc>
          <w:tcPr>
            <w:tcW w:w="1134" w:type="dxa"/>
            <w:tcBorders>
              <w:top w:val="single" w:sz="4" w:space="0" w:color="auto"/>
              <w:left w:val="single" w:sz="4" w:space="0" w:color="auto"/>
              <w:bottom w:val="single" w:sz="4" w:space="0" w:color="auto"/>
              <w:right w:val="single" w:sz="4" w:space="0" w:color="auto"/>
            </w:tcBorders>
            <w:hideMark/>
          </w:tcPr>
          <w:p w14:paraId="4BAB5E44" w14:textId="77777777" w:rsidR="007428D3" w:rsidRPr="007428D3" w:rsidRDefault="007428D3" w:rsidP="007428D3">
            <w:pPr>
              <w:spacing w:after="0" w:line="240" w:lineRule="auto"/>
              <w:jc w:val="center"/>
              <w:rPr>
                <w:rFonts w:ascii="Garamond" w:hAnsi="Garamond"/>
                <w:sz w:val="15"/>
                <w:szCs w:val="15"/>
              </w:rPr>
            </w:pPr>
            <w:r w:rsidRPr="007428D3">
              <w:rPr>
                <w:rFonts w:ascii="Garamond" w:hAnsi="Garamond"/>
                <w:b/>
                <w:sz w:val="15"/>
                <w:szCs w:val="15"/>
              </w:rPr>
              <w:t>Quantidade</w:t>
            </w:r>
          </w:p>
        </w:tc>
        <w:tc>
          <w:tcPr>
            <w:tcW w:w="709" w:type="dxa"/>
            <w:tcBorders>
              <w:top w:val="single" w:sz="4" w:space="0" w:color="auto"/>
              <w:left w:val="single" w:sz="4" w:space="0" w:color="auto"/>
              <w:bottom w:val="single" w:sz="4" w:space="0" w:color="auto"/>
              <w:right w:val="single" w:sz="4" w:space="0" w:color="auto"/>
            </w:tcBorders>
          </w:tcPr>
          <w:p w14:paraId="084C248F" w14:textId="77777777" w:rsidR="007428D3" w:rsidRPr="007428D3" w:rsidRDefault="007428D3" w:rsidP="007428D3">
            <w:pPr>
              <w:spacing w:after="0" w:line="240" w:lineRule="auto"/>
              <w:jc w:val="center"/>
              <w:rPr>
                <w:rFonts w:ascii="Garamond" w:hAnsi="Garamond"/>
                <w:sz w:val="15"/>
                <w:szCs w:val="15"/>
              </w:rPr>
            </w:pPr>
            <w:r w:rsidRPr="007428D3">
              <w:rPr>
                <w:rFonts w:ascii="Garamond" w:hAnsi="Garamond"/>
                <w:b/>
                <w:sz w:val="15"/>
                <w:szCs w:val="15"/>
              </w:rPr>
              <w:t>Marca</w:t>
            </w:r>
          </w:p>
        </w:tc>
        <w:tc>
          <w:tcPr>
            <w:tcW w:w="850" w:type="dxa"/>
            <w:tcBorders>
              <w:top w:val="single" w:sz="4" w:space="0" w:color="auto"/>
              <w:left w:val="single" w:sz="4" w:space="0" w:color="auto"/>
              <w:bottom w:val="single" w:sz="4" w:space="0" w:color="auto"/>
              <w:right w:val="single" w:sz="4" w:space="0" w:color="auto"/>
            </w:tcBorders>
            <w:hideMark/>
          </w:tcPr>
          <w:p w14:paraId="6C232ADC" w14:textId="77777777" w:rsidR="007428D3" w:rsidRPr="007428D3" w:rsidRDefault="007428D3" w:rsidP="007428D3">
            <w:pPr>
              <w:spacing w:after="0" w:line="240" w:lineRule="auto"/>
              <w:jc w:val="center"/>
              <w:rPr>
                <w:rFonts w:ascii="Garamond" w:hAnsi="Garamond"/>
                <w:sz w:val="15"/>
                <w:szCs w:val="15"/>
              </w:rPr>
            </w:pPr>
            <w:r w:rsidRPr="007428D3">
              <w:rPr>
                <w:rFonts w:ascii="Garamond" w:hAnsi="Garamond"/>
                <w:b/>
                <w:sz w:val="15"/>
                <w:szCs w:val="15"/>
              </w:rPr>
              <w:t>Valor Unit.</w:t>
            </w:r>
          </w:p>
        </w:tc>
        <w:tc>
          <w:tcPr>
            <w:tcW w:w="851" w:type="dxa"/>
            <w:tcBorders>
              <w:top w:val="single" w:sz="4" w:space="0" w:color="auto"/>
              <w:left w:val="single" w:sz="4" w:space="0" w:color="auto"/>
              <w:bottom w:val="single" w:sz="4" w:space="0" w:color="auto"/>
              <w:right w:val="single" w:sz="4" w:space="0" w:color="auto"/>
            </w:tcBorders>
          </w:tcPr>
          <w:p w14:paraId="1C301A82" w14:textId="77777777" w:rsidR="007428D3" w:rsidRPr="007428D3" w:rsidRDefault="007428D3" w:rsidP="007428D3">
            <w:pPr>
              <w:spacing w:after="0" w:line="240" w:lineRule="auto"/>
              <w:jc w:val="center"/>
              <w:rPr>
                <w:rFonts w:ascii="Garamond" w:hAnsi="Garamond"/>
                <w:sz w:val="15"/>
                <w:szCs w:val="15"/>
              </w:rPr>
            </w:pPr>
            <w:r w:rsidRPr="007428D3">
              <w:rPr>
                <w:rFonts w:ascii="Garamond" w:hAnsi="Garamond"/>
                <w:b/>
                <w:sz w:val="15"/>
                <w:szCs w:val="15"/>
              </w:rPr>
              <w:t>Valor Total</w:t>
            </w:r>
          </w:p>
        </w:tc>
      </w:tr>
      <w:tr w:rsidR="007428D3" w:rsidRPr="007428D3" w14:paraId="333BF307"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486C2202" w14:textId="77777777" w:rsidR="007428D3" w:rsidRPr="007428D3" w:rsidRDefault="007428D3" w:rsidP="007428D3">
            <w:pPr>
              <w:spacing w:after="0" w:line="240" w:lineRule="auto"/>
              <w:jc w:val="center"/>
              <w:rPr>
                <w:rFonts w:ascii="Garamond" w:hAnsi="Garamond"/>
                <w:b/>
                <w:sz w:val="15"/>
                <w:szCs w:val="15"/>
              </w:rPr>
            </w:pPr>
            <w:proofErr w:type="gramStart"/>
            <w:r w:rsidRPr="007428D3">
              <w:rPr>
                <w:rFonts w:ascii="Garamond" w:hAnsi="Garamond"/>
                <w:b/>
                <w:sz w:val="15"/>
                <w:szCs w:val="15"/>
              </w:rPr>
              <w:t>1</w:t>
            </w:r>
            <w:proofErr w:type="gramEnd"/>
          </w:p>
        </w:tc>
        <w:tc>
          <w:tcPr>
            <w:tcW w:w="801" w:type="dxa"/>
            <w:tcBorders>
              <w:top w:val="single" w:sz="4" w:space="0" w:color="auto"/>
              <w:left w:val="single" w:sz="4" w:space="0" w:color="auto"/>
              <w:bottom w:val="single" w:sz="4" w:space="0" w:color="auto"/>
              <w:right w:val="single" w:sz="4" w:space="0" w:color="auto"/>
            </w:tcBorders>
          </w:tcPr>
          <w:p w14:paraId="7761928C"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83546</w:t>
            </w:r>
          </w:p>
        </w:tc>
        <w:tc>
          <w:tcPr>
            <w:tcW w:w="3326" w:type="dxa"/>
            <w:tcBorders>
              <w:top w:val="single" w:sz="4" w:space="0" w:color="auto"/>
              <w:left w:val="single" w:sz="4" w:space="0" w:color="auto"/>
              <w:bottom w:val="single" w:sz="4" w:space="0" w:color="auto"/>
              <w:right w:val="single" w:sz="4" w:space="0" w:color="auto"/>
            </w:tcBorders>
            <w:vAlign w:val="center"/>
          </w:tcPr>
          <w:p w14:paraId="753FED4E" w14:textId="77777777" w:rsidR="007428D3" w:rsidRPr="007428D3" w:rsidRDefault="007428D3" w:rsidP="007428D3">
            <w:pPr>
              <w:spacing w:after="0" w:line="240" w:lineRule="auto"/>
              <w:jc w:val="both"/>
              <w:rPr>
                <w:rFonts w:ascii="Garamond" w:hAnsi="Garamond"/>
                <w:b/>
                <w:sz w:val="15"/>
                <w:szCs w:val="15"/>
              </w:rPr>
            </w:pPr>
            <w:r w:rsidRPr="007428D3">
              <w:rPr>
                <w:rFonts w:ascii="Garamond" w:hAnsi="Garamond"/>
                <w:b/>
                <w:sz w:val="15"/>
                <w:szCs w:val="15"/>
              </w:rPr>
              <w:t xml:space="preserve">TUBO DE CONCRETO ARMADO PARA AGUAS PLUVIAIS, CLASSE PA-1, COM ENCAIXE PONTA E BOLSA, DIAMETRO NOMINAL DE </w:t>
            </w:r>
            <w:proofErr w:type="gramStart"/>
            <w:r w:rsidRPr="007428D3">
              <w:rPr>
                <w:rFonts w:ascii="Garamond" w:hAnsi="Garamond"/>
                <w:b/>
                <w:sz w:val="15"/>
                <w:szCs w:val="15"/>
              </w:rPr>
              <w:t>1000M</w:t>
            </w:r>
            <w:proofErr w:type="gramEnd"/>
          </w:p>
        </w:tc>
        <w:tc>
          <w:tcPr>
            <w:tcW w:w="992" w:type="dxa"/>
            <w:tcBorders>
              <w:top w:val="single" w:sz="4" w:space="0" w:color="auto"/>
              <w:left w:val="single" w:sz="4" w:space="0" w:color="auto"/>
              <w:bottom w:val="single" w:sz="4" w:space="0" w:color="auto"/>
              <w:right w:val="single" w:sz="4" w:space="0" w:color="auto"/>
            </w:tcBorders>
          </w:tcPr>
          <w:p w14:paraId="307FD1A2"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M</w:t>
            </w:r>
          </w:p>
        </w:tc>
        <w:tc>
          <w:tcPr>
            <w:tcW w:w="1134" w:type="dxa"/>
            <w:tcBorders>
              <w:top w:val="single" w:sz="4" w:space="0" w:color="auto"/>
              <w:left w:val="single" w:sz="4" w:space="0" w:color="auto"/>
              <w:bottom w:val="single" w:sz="4" w:space="0" w:color="auto"/>
              <w:right w:val="single" w:sz="4" w:space="0" w:color="auto"/>
            </w:tcBorders>
          </w:tcPr>
          <w:p w14:paraId="3299F6EA"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220</w:t>
            </w:r>
          </w:p>
        </w:tc>
        <w:tc>
          <w:tcPr>
            <w:tcW w:w="709" w:type="dxa"/>
            <w:tcBorders>
              <w:top w:val="single" w:sz="4" w:space="0" w:color="auto"/>
              <w:left w:val="single" w:sz="4" w:space="0" w:color="auto"/>
              <w:bottom w:val="single" w:sz="4" w:space="0" w:color="auto"/>
              <w:right w:val="single" w:sz="4" w:space="0" w:color="auto"/>
            </w:tcBorders>
          </w:tcPr>
          <w:p w14:paraId="57A23849" w14:textId="77777777" w:rsidR="007428D3" w:rsidRPr="007428D3" w:rsidRDefault="007428D3" w:rsidP="007428D3">
            <w:pPr>
              <w:spacing w:after="0" w:line="240" w:lineRule="auto"/>
              <w:jc w:val="center"/>
              <w:rPr>
                <w:rFonts w:ascii="Garamond" w:hAnsi="Garamond"/>
                <w:b/>
                <w:sz w:val="15"/>
                <w:szCs w:val="15"/>
              </w:rPr>
            </w:pPr>
          </w:p>
        </w:tc>
        <w:tc>
          <w:tcPr>
            <w:tcW w:w="850" w:type="dxa"/>
            <w:tcBorders>
              <w:top w:val="single" w:sz="4" w:space="0" w:color="auto"/>
              <w:left w:val="single" w:sz="4" w:space="0" w:color="auto"/>
              <w:bottom w:val="single" w:sz="4" w:space="0" w:color="auto"/>
              <w:right w:val="single" w:sz="4" w:space="0" w:color="auto"/>
            </w:tcBorders>
          </w:tcPr>
          <w:p w14:paraId="05563B17" w14:textId="77777777" w:rsidR="007428D3" w:rsidRPr="007428D3" w:rsidRDefault="007428D3" w:rsidP="007428D3">
            <w:pPr>
              <w:spacing w:after="0" w:line="240" w:lineRule="auto"/>
              <w:jc w:val="center"/>
              <w:rPr>
                <w:rFonts w:ascii="Garamond" w:hAnsi="Garamond"/>
                <w:b/>
                <w:sz w:val="15"/>
                <w:szCs w:val="15"/>
              </w:rPr>
            </w:pPr>
          </w:p>
        </w:tc>
        <w:tc>
          <w:tcPr>
            <w:tcW w:w="851" w:type="dxa"/>
            <w:tcBorders>
              <w:top w:val="single" w:sz="4" w:space="0" w:color="auto"/>
              <w:left w:val="single" w:sz="4" w:space="0" w:color="auto"/>
              <w:bottom w:val="single" w:sz="4" w:space="0" w:color="auto"/>
              <w:right w:val="single" w:sz="4" w:space="0" w:color="auto"/>
            </w:tcBorders>
          </w:tcPr>
          <w:p w14:paraId="58258A6A" w14:textId="77777777" w:rsidR="007428D3" w:rsidRPr="007428D3" w:rsidRDefault="007428D3" w:rsidP="007428D3">
            <w:pPr>
              <w:spacing w:after="0" w:line="240" w:lineRule="auto"/>
              <w:jc w:val="center"/>
              <w:rPr>
                <w:rFonts w:ascii="Garamond" w:hAnsi="Garamond"/>
                <w:b/>
                <w:sz w:val="15"/>
                <w:szCs w:val="15"/>
              </w:rPr>
            </w:pPr>
          </w:p>
        </w:tc>
      </w:tr>
      <w:tr w:rsidR="007428D3" w:rsidRPr="007428D3" w14:paraId="0F88917F"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1DE72A50" w14:textId="77777777" w:rsidR="007428D3" w:rsidRPr="007428D3" w:rsidRDefault="007428D3" w:rsidP="007428D3">
            <w:pPr>
              <w:spacing w:after="0" w:line="240" w:lineRule="auto"/>
              <w:jc w:val="center"/>
              <w:rPr>
                <w:rFonts w:ascii="Garamond" w:hAnsi="Garamond"/>
                <w:b/>
                <w:sz w:val="15"/>
                <w:szCs w:val="15"/>
              </w:rPr>
            </w:pPr>
            <w:proofErr w:type="gramStart"/>
            <w:r w:rsidRPr="007428D3">
              <w:rPr>
                <w:rFonts w:ascii="Garamond" w:hAnsi="Garamond"/>
                <w:b/>
                <w:sz w:val="15"/>
                <w:szCs w:val="15"/>
              </w:rPr>
              <w:t>2</w:t>
            </w:r>
            <w:proofErr w:type="gramEnd"/>
          </w:p>
        </w:tc>
        <w:tc>
          <w:tcPr>
            <w:tcW w:w="801" w:type="dxa"/>
            <w:tcBorders>
              <w:top w:val="single" w:sz="4" w:space="0" w:color="auto"/>
              <w:left w:val="single" w:sz="4" w:space="0" w:color="auto"/>
              <w:bottom w:val="single" w:sz="4" w:space="0" w:color="auto"/>
              <w:right w:val="single" w:sz="4" w:space="0" w:color="auto"/>
            </w:tcBorders>
          </w:tcPr>
          <w:p w14:paraId="484EFF93"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83545</w:t>
            </w:r>
          </w:p>
        </w:tc>
        <w:tc>
          <w:tcPr>
            <w:tcW w:w="3326" w:type="dxa"/>
            <w:tcBorders>
              <w:top w:val="single" w:sz="4" w:space="0" w:color="auto"/>
              <w:left w:val="single" w:sz="4" w:space="0" w:color="auto"/>
              <w:bottom w:val="single" w:sz="4" w:space="0" w:color="auto"/>
              <w:right w:val="single" w:sz="4" w:space="0" w:color="auto"/>
            </w:tcBorders>
            <w:vAlign w:val="center"/>
          </w:tcPr>
          <w:p w14:paraId="19AF934E" w14:textId="77777777" w:rsidR="007428D3" w:rsidRPr="007428D3" w:rsidRDefault="007428D3" w:rsidP="007428D3">
            <w:pPr>
              <w:spacing w:after="0" w:line="240" w:lineRule="auto"/>
              <w:jc w:val="both"/>
              <w:rPr>
                <w:rFonts w:ascii="Garamond" w:hAnsi="Garamond"/>
                <w:b/>
                <w:sz w:val="15"/>
                <w:szCs w:val="15"/>
              </w:rPr>
            </w:pPr>
            <w:r w:rsidRPr="007428D3">
              <w:rPr>
                <w:rFonts w:ascii="Garamond" w:hAnsi="Garamond"/>
                <w:b/>
                <w:sz w:val="15"/>
                <w:szCs w:val="15"/>
              </w:rPr>
              <w:t>TUBO DE CONCRETO ARMADO PARA AGUAS PLUVIAIS, CLASSE PA-1, COM ENCAIXE PONTA E BOLSA, DIAMETRO NOMINAL DE</w:t>
            </w:r>
            <w:proofErr w:type="gramStart"/>
            <w:r w:rsidRPr="007428D3">
              <w:rPr>
                <w:rFonts w:ascii="Garamond" w:hAnsi="Garamond"/>
                <w:b/>
                <w:sz w:val="15"/>
                <w:szCs w:val="15"/>
              </w:rPr>
              <w:t xml:space="preserve">  </w:t>
            </w:r>
            <w:proofErr w:type="gramEnd"/>
            <w:r w:rsidRPr="007428D3">
              <w:rPr>
                <w:rFonts w:ascii="Garamond" w:hAnsi="Garamond"/>
                <w:b/>
                <w:sz w:val="15"/>
                <w:szCs w:val="15"/>
              </w:rPr>
              <w:t>800M</w:t>
            </w:r>
          </w:p>
        </w:tc>
        <w:tc>
          <w:tcPr>
            <w:tcW w:w="992" w:type="dxa"/>
            <w:tcBorders>
              <w:top w:val="single" w:sz="4" w:space="0" w:color="auto"/>
              <w:left w:val="single" w:sz="4" w:space="0" w:color="auto"/>
              <w:bottom w:val="single" w:sz="4" w:space="0" w:color="auto"/>
              <w:right w:val="single" w:sz="4" w:space="0" w:color="auto"/>
            </w:tcBorders>
          </w:tcPr>
          <w:p w14:paraId="7FB2D632"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M</w:t>
            </w:r>
          </w:p>
        </w:tc>
        <w:tc>
          <w:tcPr>
            <w:tcW w:w="1134" w:type="dxa"/>
            <w:tcBorders>
              <w:top w:val="single" w:sz="4" w:space="0" w:color="auto"/>
              <w:left w:val="single" w:sz="4" w:space="0" w:color="auto"/>
              <w:bottom w:val="single" w:sz="4" w:space="0" w:color="auto"/>
              <w:right w:val="single" w:sz="4" w:space="0" w:color="auto"/>
            </w:tcBorders>
          </w:tcPr>
          <w:p w14:paraId="0AD04B95"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230</w:t>
            </w:r>
          </w:p>
        </w:tc>
        <w:tc>
          <w:tcPr>
            <w:tcW w:w="709" w:type="dxa"/>
            <w:tcBorders>
              <w:top w:val="single" w:sz="4" w:space="0" w:color="auto"/>
              <w:left w:val="single" w:sz="4" w:space="0" w:color="auto"/>
              <w:bottom w:val="single" w:sz="4" w:space="0" w:color="auto"/>
              <w:right w:val="single" w:sz="4" w:space="0" w:color="auto"/>
            </w:tcBorders>
          </w:tcPr>
          <w:p w14:paraId="73F039B7" w14:textId="77777777" w:rsidR="007428D3" w:rsidRPr="007428D3" w:rsidRDefault="007428D3" w:rsidP="007428D3">
            <w:pPr>
              <w:spacing w:after="0" w:line="240" w:lineRule="auto"/>
              <w:jc w:val="center"/>
              <w:rPr>
                <w:rFonts w:ascii="Garamond" w:hAnsi="Garamond"/>
                <w:b/>
                <w:sz w:val="15"/>
                <w:szCs w:val="15"/>
              </w:rPr>
            </w:pPr>
          </w:p>
        </w:tc>
        <w:tc>
          <w:tcPr>
            <w:tcW w:w="850" w:type="dxa"/>
            <w:tcBorders>
              <w:top w:val="single" w:sz="4" w:space="0" w:color="auto"/>
              <w:left w:val="single" w:sz="4" w:space="0" w:color="auto"/>
              <w:bottom w:val="single" w:sz="4" w:space="0" w:color="auto"/>
              <w:right w:val="single" w:sz="4" w:space="0" w:color="auto"/>
            </w:tcBorders>
          </w:tcPr>
          <w:p w14:paraId="61E31039" w14:textId="77777777" w:rsidR="007428D3" w:rsidRPr="007428D3" w:rsidRDefault="007428D3" w:rsidP="007428D3">
            <w:pPr>
              <w:spacing w:after="0" w:line="240" w:lineRule="auto"/>
              <w:jc w:val="center"/>
              <w:rPr>
                <w:rFonts w:ascii="Garamond" w:hAnsi="Garamond"/>
                <w:b/>
                <w:sz w:val="15"/>
                <w:szCs w:val="15"/>
              </w:rPr>
            </w:pPr>
          </w:p>
        </w:tc>
        <w:tc>
          <w:tcPr>
            <w:tcW w:w="851" w:type="dxa"/>
            <w:tcBorders>
              <w:top w:val="single" w:sz="4" w:space="0" w:color="auto"/>
              <w:left w:val="single" w:sz="4" w:space="0" w:color="auto"/>
              <w:bottom w:val="single" w:sz="4" w:space="0" w:color="auto"/>
              <w:right w:val="single" w:sz="4" w:space="0" w:color="auto"/>
            </w:tcBorders>
          </w:tcPr>
          <w:p w14:paraId="5EF24687" w14:textId="77777777" w:rsidR="007428D3" w:rsidRPr="007428D3" w:rsidRDefault="007428D3" w:rsidP="007428D3">
            <w:pPr>
              <w:spacing w:after="0" w:line="240" w:lineRule="auto"/>
              <w:jc w:val="center"/>
              <w:rPr>
                <w:rFonts w:ascii="Garamond" w:hAnsi="Garamond"/>
                <w:b/>
                <w:sz w:val="15"/>
                <w:szCs w:val="15"/>
              </w:rPr>
            </w:pPr>
          </w:p>
        </w:tc>
      </w:tr>
      <w:tr w:rsidR="007428D3" w:rsidRPr="007428D3" w14:paraId="3D220D9B"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0542708F" w14:textId="77777777" w:rsidR="007428D3" w:rsidRPr="007428D3" w:rsidRDefault="007428D3" w:rsidP="007428D3">
            <w:pPr>
              <w:spacing w:after="0" w:line="240" w:lineRule="auto"/>
              <w:jc w:val="center"/>
              <w:rPr>
                <w:rFonts w:ascii="Garamond" w:hAnsi="Garamond"/>
                <w:b/>
                <w:sz w:val="15"/>
                <w:szCs w:val="15"/>
              </w:rPr>
            </w:pPr>
            <w:proofErr w:type="gramStart"/>
            <w:r w:rsidRPr="007428D3">
              <w:rPr>
                <w:rFonts w:ascii="Garamond" w:hAnsi="Garamond"/>
                <w:b/>
                <w:sz w:val="15"/>
                <w:szCs w:val="15"/>
              </w:rPr>
              <w:t>3</w:t>
            </w:r>
            <w:proofErr w:type="gramEnd"/>
          </w:p>
        </w:tc>
        <w:tc>
          <w:tcPr>
            <w:tcW w:w="801" w:type="dxa"/>
            <w:tcBorders>
              <w:top w:val="single" w:sz="4" w:space="0" w:color="auto"/>
              <w:left w:val="single" w:sz="4" w:space="0" w:color="auto"/>
              <w:bottom w:val="single" w:sz="4" w:space="0" w:color="auto"/>
              <w:right w:val="single" w:sz="4" w:space="0" w:color="auto"/>
            </w:tcBorders>
          </w:tcPr>
          <w:p w14:paraId="60E4D2FF"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83541</w:t>
            </w:r>
          </w:p>
        </w:tc>
        <w:tc>
          <w:tcPr>
            <w:tcW w:w="3326" w:type="dxa"/>
            <w:tcBorders>
              <w:top w:val="single" w:sz="4" w:space="0" w:color="auto"/>
              <w:left w:val="single" w:sz="4" w:space="0" w:color="auto"/>
              <w:bottom w:val="single" w:sz="4" w:space="0" w:color="auto"/>
              <w:right w:val="single" w:sz="4" w:space="0" w:color="auto"/>
            </w:tcBorders>
            <w:vAlign w:val="center"/>
          </w:tcPr>
          <w:p w14:paraId="457F718E" w14:textId="77777777" w:rsidR="007428D3" w:rsidRPr="007428D3" w:rsidRDefault="007428D3" w:rsidP="007428D3">
            <w:pPr>
              <w:spacing w:after="0" w:line="240" w:lineRule="auto"/>
              <w:jc w:val="both"/>
              <w:rPr>
                <w:rFonts w:ascii="Garamond" w:hAnsi="Garamond"/>
                <w:b/>
                <w:sz w:val="15"/>
                <w:szCs w:val="15"/>
              </w:rPr>
            </w:pPr>
            <w:r w:rsidRPr="007428D3">
              <w:rPr>
                <w:rFonts w:ascii="Garamond" w:hAnsi="Garamond"/>
                <w:b/>
                <w:sz w:val="15"/>
                <w:szCs w:val="15"/>
              </w:rPr>
              <w:t xml:space="preserve">TUBO DE CONCRETO SIMPLES PARA AGUAS PLUVIAIS, CLASSE PS1, COM ENCAIXE PONTA E BOLSA, DIAMETRO NOMINAL DE </w:t>
            </w:r>
            <w:proofErr w:type="gramStart"/>
            <w:r w:rsidRPr="007428D3">
              <w:rPr>
                <w:rFonts w:ascii="Garamond" w:hAnsi="Garamond"/>
                <w:b/>
                <w:sz w:val="15"/>
                <w:szCs w:val="15"/>
              </w:rPr>
              <w:t>200M</w:t>
            </w:r>
            <w:proofErr w:type="gramEnd"/>
          </w:p>
        </w:tc>
        <w:tc>
          <w:tcPr>
            <w:tcW w:w="992" w:type="dxa"/>
            <w:tcBorders>
              <w:top w:val="single" w:sz="4" w:space="0" w:color="auto"/>
              <w:left w:val="single" w:sz="4" w:space="0" w:color="auto"/>
              <w:bottom w:val="single" w:sz="4" w:space="0" w:color="auto"/>
              <w:right w:val="single" w:sz="4" w:space="0" w:color="auto"/>
            </w:tcBorders>
          </w:tcPr>
          <w:p w14:paraId="45342429"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M</w:t>
            </w:r>
          </w:p>
        </w:tc>
        <w:tc>
          <w:tcPr>
            <w:tcW w:w="1134" w:type="dxa"/>
            <w:tcBorders>
              <w:top w:val="single" w:sz="4" w:space="0" w:color="auto"/>
              <w:left w:val="single" w:sz="4" w:space="0" w:color="auto"/>
              <w:bottom w:val="single" w:sz="4" w:space="0" w:color="auto"/>
              <w:right w:val="single" w:sz="4" w:space="0" w:color="auto"/>
            </w:tcBorders>
          </w:tcPr>
          <w:p w14:paraId="7C5C0EFC"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330</w:t>
            </w:r>
          </w:p>
        </w:tc>
        <w:tc>
          <w:tcPr>
            <w:tcW w:w="709" w:type="dxa"/>
            <w:tcBorders>
              <w:top w:val="single" w:sz="4" w:space="0" w:color="auto"/>
              <w:left w:val="single" w:sz="4" w:space="0" w:color="auto"/>
              <w:bottom w:val="single" w:sz="4" w:space="0" w:color="auto"/>
              <w:right w:val="single" w:sz="4" w:space="0" w:color="auto"/>
            </w:tcBorders>
          </w:tcPr>
          <w:p w14:paraId="72B7CE6F" w14:textId="77777777" w:rsidR="007428D3" w:rsidRPr="007428D3" w:rsidRDefault="007428D3" w:rsidP="007428D3">
            <w:pPr>
              <w:spacing w:after="0" w:line="240" w:lineRule="auto"/>
              <w:jc w:val="center"/>
              <w:rPr>
                <w:rFonts w:ascii="Garamond" w:hAnsi="Garamond"/>
                <w:b/>
                <w:sz w:val="15"/>
                <w:szCs w:val="15"/>
              </w:rPr>
            </w:pPr>
          </w:p>
        </w:tc>
        <w:tc>
          <w:tcPr>
            <w:tcW w:w="850" w:type="dxa"/>
            <w:tcBorders>
              <w:top w:val="single" w:sz="4" w:space="0" w:color="auto"/>
              <w:left w:val="single" w:sz="4" w:space="0" w:color="auto"/>
              <w:bottom w:val="single" w:sz="4" w:space="0" w:color="auto"/>
              <w:right w:val="single" w:sz="4" w:space="0" w:color="auto"/>
            </w:tcBorders>
          </w:tcPr>
          <w:p w14:paraId="10775FF4" w14:textId="77777777" w:rsidR="007428D3" w:rsidRPr="007428D3" w:rsidRDefault="007428D3" w:rsidP="007428D3">
            <w:pPr>
              <w:spacing w:after="0" w:line="240" w:lineRule="auto"/>
              <w:jc w:val="center"/>
              <w:rPr>
                <w:rFonts w:ascii="Garamond" w:hAnsi="Garamond"/>
                <w:b/>
                <w:sz w:val="15"/>
                <w:szCs w:val="15"/>
              </w:rPr>
            </w:pPr>
          </w:p>
        </w:tc>
        <w:tc>
          <w:tcPr>
            <w:tcW w:w="851" w:type="dxa"/>
            <w:tcBorders>
              <w:top w:val="single" w:sz="4" w:space="0" w:color="auto"/>
              <w:left w:val="single" w:sz="4" w:space="0" w:color="auto"/>
              <w:bottom w:val="single" w:sz="4" w:space="0" w:color="auto"/>
              <w:right w:val="single" w:sz="4" w:space="0" w:color="auto"/>
            </w:tcBorders>
          </w:tcPr>
          <w:p w14:paraId="4EA8CF35" w14:textId="77777777" w:rsidR="007428D3" w:rsidRPr="007428D3" w:rsidRDefault="007428D3" w:rsidP="007428D3">
            <w:pPr>
              <w:spacing w:after="0" w:line="240" w:lineRule="auto"/>
              <w:jc w:val="center"/>
              <w:rPr>
                <w:rFonts w:ascii="Garamond" w:hAnsi="Garamond"/>
                <w:b/>
                <w:sz w:val="15"/>
                <w:szCs w:val="15"/>
              </w:rPr>
            </w:pPr>
          </w:p>
        </w:tc>
      </w:tr>
      <w:tr w:rsidR="007428D3" w:rsidRPr="007428D3" w14:paraId="0A5ADCC1"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5E70B59E" w14:textId="77777777" w:rsidR="007428D3" w:rsidRPr="007428D3" w:rsidRDefault="007428D3" w:rsidP="007428D3">
            <w:pPr>
              <w:spacing w:after="0" w:line="240" w:lineRule="auto"/>
              <w:jc w:val="center"/>
              <w:rPr>
                <w:rFonts w:ascii="Garamond" w:hAnsi="Garamond"/>
                <w:b/>
                <w:sz w:val="15"/>
                <w:szCs w:val="15"/>
              </w:rPr>
            </w:pPr>
            <w:proofErr w:type="gramStart"/>
            <w:r w:rsidRPr="007428D3">
              <w:rPr>
                <w:rFonts w:ascii="Garamond" w:hAnsi="Garamond"/>
                <w:b/>
                <w:sz w:val="15"/>
                <w:szCs w:val="15"/>
              </w:rPr>
              <w:t>4</w:t>
            </w:r>
            <w:proofErr w:type="gramEnd"/>
          </w:p>
        </w:tc>
        <w:tc>
          <w:tcPr>
            <w:tcW w:w="801" w:type="dxa"/>
            <w:tcBorders>
              <w:top w:val="single" w:sz="4" w:space="0" w:color="auto"/>
              <w:left w:val="single" w:sz="4" w:space="0" w:color="auto"/>
              <w:bottom w:val="single" w:sz="4" w:space="0" w:color="auto"/>
              <w:right w:val="single" w:sz="4" w:space="0" w:color="auto"/>
            </w:tcBorders>
          </w:tcPr>
          <w:p w14:paraId="24F46516"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83542</w:t>
            </w:r>
          </w:p>
        </w:tc>
        <w:tc>
          <w:tcPr>
            <w:tcW w:w="3326" w:type="dxa"/>
            <w:tcBorders>
              <w:top w:val="single" w:sz="4" w:space="0" w:color="auto"/>
              <w:left w:val="single" w:sz="4" w:space="0" w:color="auto"/>
              <w:bottom w:val="single" w:sz="4" w:space="0" w:color="auto"/>
              <w:right w:val="single" w:sz="4" w:space="0" w:color="auto"/>
            </w:tcBorders>
            <w:vAlign w:val="center"/>
          </w:tcPr>
          <w:p w14:paraId="4ED6CC0A" w14:textId="77777777" w:rsidR="007428D3" w:rsidRPr="007428D3" w:rsidRDefault="007428D3" w:rsidP="007428D3">
            <w:pPr>
              <w:spacing w:after="0" w:line="240" w:lineRule="auto"/>
              <w:jc w:val="both"/>
              <w:rPr>
                <w:rFonts w:ascii="Garamond" w:hAnsi="Garamond"/>
                <w:b/>
                <w:sz w:val="15"/>
                <w:szCs w:val="15"/>
              </w:rPr>
            </w:pPr>
            <w:r w:rsidRPr="007428D3">
              <w:rPr>
                <w:rFonts w:ascii="Garamond" w:hAnsi="Garamond"/>
                <w:b/>
                <w:sz w:val="15"/>
                <w:szCs w:val="15"/>
              </w:rPr>
              <w:t xml:space="preserve">TUBO DE CONCRETO SIMPLES PARA AGUAS PLUVIAIS, CLASSE PS1, COM ENCAIXE PONTA E BOLSA, DIAMETRO NOMINAL DE </w:t>
            </w:r>
            <w:proofErr w:type="gramStart"/>
            <w:r w:rsidRPr="007428D3">
              <w:rPr>
                <w:rFonts w:ascii="Garamond" w:hAnsi="Garamond"/>
                <w:b/>
                <w:sz w:val="15"/>
                <w:szCs w:val="15"/>
              </w:rPr>
              <w:t>300M</w:t>
            </w:r>
            <w:proofErr w:type="gramEnd"/>
          </w:p>
        </w:tc>
        <w:tc>
          <w:tcPr>
            <w:tcW w:w="992" w:type="dxa"/>
            <w:tcBorders>
              <w:top w:val="single" w:sz="4" w:space="0" w:color="auto"/>
              <w:left w:val="single" w:sz="4" w:space="0" w:color="auto"/>
              <w:bottom w:val="single" w:sz="4" w:space="0" w:color="auto"/>
              <w:right w:val="single" w:sz="4" w:space="0" w:color="auto"/>
            </w:tcBorders>
          </w:tcPr>
          <w:p w14:paraId="215E8DAD"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M</w:t>
            </w:r>
          </w:p>
        </w:tc>
        <w:tc>
          <w:tcPr>
            <w:tcW w:w="1134" w:type="dxa"/>
            <w:tcBorders>
              <w:top w:val="single" w:sz="4" w:space="0" w:color="auto"/>
              <w:left w:val="single" w:sz="4" w:space="0" w:color="auto"/>
              <w:bottom w:val="single" w:sz="4" w:space="0" w:color="auto"/>
              <w:right w:val="single" w:sz="4" w:space="0" w:color="auto"/>
            </w:tcBorders>
          </w:tcPr>
          <w:p w14:paraId="436DEADB"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230</w:t>
            </w:r>
          </w:p>
        </w:tc>
        <w:tc>
          <w:tcPr>
            <w:tcW w:w="709" w:type="dxa"/>
            <w:tcBorders>
              <w:top w:val="single" w:sz="4" w:space="0" w:color="auto"/>
              <w:left w:val="single" w:sz="4" w:space="0" w:color="auto"/>
              <w:bottom w:val="single" w:sz="4" w:space="0" w:color="auto"/>
              <w:right w:val="single" w:sz="4" w:space="0" w:color="auto"/>
            </w:tcBorders>
          </w:tcPr>
          <w:p w14:paraId="6AD7B88F" w14:textId="77777777" w:rsidR="007428D3" w:rsidRPr="007428D3" w:rsidRDefault="007428D3" w:rsidP="007428D3">
            <w:pPr>
              <w:spacing w:after="0" w:line="240" w:lineRule="auto"/>
              <w:jc w:val="center"/>
              <w:rPr>
                <w:rFonts w:ascii="Garamond" w:hAnsi="Garamond"/>
                <w:b/>
                <w:sz w:val="15"/>
                <w:szCs w:val="15"/>
              </w:rPr>
            </w:pPr>
          </w:p>
        </w:tc>
        <w:tc>
          <w:tcPr>
            <w:tcW w:w="850" w:type="dxa"/>
            <w:tcBorders>
              <w:top w:val="single" w:sz="4" w:space="0" w:color="auto"/>
              <w:left w:val="single" w:sz="4" w:space="0" w:color="auto"/>
              <w:bottom w:val="single" w:sz="4" w:space="0" w:color="auto"/>
              <w:right w:val="single" w:sz="4" w:space="0" w:color="auto"/>
            </w:tcBorders>
          </w:tcPr>
          <w:p w14:paraId="70D04074" w14:textId="77777777" w:rsidR="007428D3" w:rsidRPr="007428D3" w:rsidRDefault="007428D3" w:rsidP="007428D3">
            <w:pPr>
              <w:spacing w:after="0" w:line="240" w:lineRule="auto"/>
              <w:jc w:val="center"/>
              <w:rPr>
                <w:rFonts w:ascii="Garamond" w:hAnsi="Garamond"/>
                <w:b/>
                <w:sz w:val="15"/>
                <w:szCs w:val="15"/>
              </w:rPr>
            </w:pPr>
          </w:p>
        </w:tc>
        <w:tc>
          <w:tcPr>
            <w:tcW w:w="851" w:type="dxa"/>
            <w:tcBorders>
              <w:top w:val="single" w:sz="4" w:space="0" w:color="auto"/>
              <w:left w:val="single" w:sz="4" w:space="0" w:color="auto"/>
              <w:bottom w:val="single" w:sz="4" w:space="0" w:color="auto"/>
              <w:right w:val="single" w:sz="4" w:space="0" w:color="auto"/>
            </w:tcBorders>
          </w:tcPr>
          <w:p w14:paraId="0045A1BF" w14:textId="77777777" w:rsidR="007428D3" w:rsidRPr="007428D3" w:rsidRDefault="007428D3" w:rsidP="007428D3">
            <w:pPr>
              <w:spacing w:after="0" w:line="240" w:lineRule="auto"/>
              <w:jc w:val="center"/>
              <w:rPr>
                <w:rFonts w:ascii="Garamond" w:hAnsi="Garamond"/>
                <w:b/>
                <w:sz w:val="15"/>
                <w:szCs w:val="15"/>
              </w:rPr>
            </w:pPr>
          </w:p>
        </w:tc>
      </w:tr>
      <w:tr w:rsidR="007428D3" w:rsidRPr="007428D3" w14:paraId="2328F840"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5AD38CB7" w14:textId="77777777" w:rsidR="007428D3" w:rsidRPr="007428D3" w:rsidRDefault="007428D3" w:rsidP="007428D3">
            <w:pPr>
              <w:spacing w:after="0" w:line="240" w:lineRule="auto"/>
              <w:jc w:val="center"/>
              <w:rPr>
                <w:rFonts w:ascii="Garamond" w:hAnsi="Garamond"/>
                <w:b/>
                <w:sz w:val="15"/>
                <w:szCs w:val="15"/>
              </w:rPr>
            </w:pPr>
            <w:proofErr w:type="gramStart"/>
            <w:r w:rsidRPr="007428D3">
              <w:rPr>
                <w:rFonts w:ascii="Garamond" w:hAnsi="Garamond"/>
                <w:b/>
                <w:sz w:val="15"/>
                <w:szCs w:val="15"/>
              </w:rPr>
              <w:t>5</w:t>
            </w:r>
            <w:proofErr w:type="gramEnd"/>
          </w:p>
        </w:tc>
        <w:tc>
          <w:tcPr>
            <w:tcW w:w="801" w:type="dxa"/>
            <w:tcBorders>
              <w:top w:val="single" w:sz="4" w:space="0" w:color="auto"/>
              <w:left w:val="single" w:sz="4" w:space="0" w:color="auto"/>
              <w:bottom w:val="single" w:sz="4" w:space="0" w:color="auto"/>
              <w:right w:val="single" w:sz="4" w:space="0" w:color="auto"/>
            </w:tcBorders>
          </w:tcPr>
          <w:p w14:paraId="00CA1DF8"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83543</w:t>
            </w:r>
          </w:p>
        </w:tc>
        <w:tc>
          <w:tcPr>
            <w:tcW w:w="3326" w:type="dxa"/>
            <w:tcBorders>
              <w:top w:val="single" w:sz="4" w:space="0" w:color="auto"/>
              <w:left w:val="single" w:sz="4" w:space="0" w:color="auto"/>
              <w:bottom w:val="single" w:sz="4" w:space="0" w:color="auto"/>
              <w:right w:val="single" w:sz="4" w:space="0" w:color="auto"/>
            </w:tcBorders>
            <w:vAlign w:val="center"/>
          </w:tcPr>
          <w:p w14:paraId="64EC60F3" w14:textId="77777777" w:rsidR="007428D3" w:rsidRPr="007428D3" w:rsidRDefault="007428D3" w:rsidP="007428D3">
            <w:pPr>
              <w:spacing w:after="0" w:line="240" w:lineRule="auto"/>
              <w:jc w:val="both"/>
              <w:rPr>
                <w:rFonts w:ascii="Garamond" w:hAnsi="Garamond"/>
                <w:b/>
                <w:sz w:val="15"/>
                <w:szCs w:val="15"/>
              </w:rPr>
            </w:pPr>
            <w:r w:rsidRPr="007428D3">
              <w:rPr>
                <w:rFonts w:ascii="Garamond" w:hAnsi="Garamond"/>
                <w:b/>
                <w:sz w:val="15"/>
                <w:szCs w:val="15"/>
              </w:rPr>
              <w:t xml:space="preserve">TUBO DE CONCRETO SIMPLES PARA AGUAS PLUVIAIS, CLASSE PS1, COM ENCAIXE PONTA E BOLSA, DIAMETRO NOMINAL DE </w:t>
            </w:r>
            <w:proofErr w:type="gramStart"/>
            <w:r w:rsidRPr="007428D3">
              <w:rPr>
                <w:rFonts w:ascii="Garamond" w:hAnsi="Garamond"/>
                <w:b/>
                <w:sz w:val="15"/>
                <w:szCs w:val="15"/>
              </w:rPr>
              <w:t>400M</w:t>
            </w:r>
            <w:proofErr w:type="gramEnd"/>
          </w:p>
        </w:tc>
        <w:tc>
          <w:tcPr>
            <w:tcW w:w="992" w:type="dxa"/>
            <w:tcBorders>
              <w:top w:val="single" w:sz="4" w:space="0" w:color="auto"/>
              <w:left w:val="single" w:sz="4" w:space="0" w:color="auto"/>
              <w:bottom w:val="single" w:sz="4" w:space="0" w:color="auto"/>
              <w:right w:val="single" w:sz="4" w:space="0" w:color="auto"/>
            </w:tcBorders>
          </w:tcPr>
          <w:p w14:paraId="5B502A69"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M</w:t>
            </w:r>
          </w:p>
        </w:tc>
        <w:tc>
          <w:tcPr>
            <w:tcW w:w="1134" w:type="dxa"/>
            <w:tcBorders>
              <w:top w:val="single" w:sz="4" w:space="0" w:color="auto"/>
              <w:left w:val="single" w:sz="4" w:space="0" w:color="auto"/>
              <w:bottom w:val="single" w:sz="4" w:space="0" w:color="auto"/>
              <w:right w:val="single" w:sz="4" w:space="0" w:color="auto"/>
            </w:tcBorders>
          </w:tcPr>
          <w:p w14:paraId="2D77E52C"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850</w:t>
            </w:r>
          </w:p>
        </w:tc>
        <w:tc>
          <w:tcPr>
            <w:tcW w:w="709" w:type="dxa"/>
            <w:tcBorders>
              <w:top w:val="single" w:sz="4" w:space="0" w:color="auto"/>
              <w:left w:val="single" w:sz="4" w:space="0" w:color="auto"/>
              <w:bottom w:val="single" w:sz="4" w:space="0" w:color="auto"/>
              <w:right w:val="single" w:sz="4" w:space="0" w:color="auto"/>
            </w:tcBorders>
          </w:tcPr>
          <w:p w14:paraId="6B9F9974" w14:textId="77777777" w:rsidR="007428D3" w:rsidRPr="007428D3" w:rsidRDefault="007428D3" w:rsidP="007428D3">
            <w:pPr>
              <w:spacing w:after="0" w:line="240" w:lineRule="auto"/>
              <w:jc w:val="center"/>
              <w:rPr>
                <w:rFonts w:ascii="Garamond" w:hAnsi="Garamond"/>
                <w:b/>
                <w:sz w:val="15"/>
                <w:szCs w:val="15"/>
              </w:rPr>
            </w:pPr>
          </w:p>
        </w:tc>
        <w:tc>
          <w:tcPr>
            <w:tcW w:w="850" w:type="dxa"/>
            <w:tcBorders>
              <w:top w:val="single" w:sz="4" w:space="0" w:color="auto"/>
              <w:left w:val="single" w:sz="4" w:space="0" w:color="auto"/>
              <w:bottom w:val="single" w:sz="4" w:space="0" w:color="auto"/>
              <w:right w:val="single" w:sz="4" w:space="0" w:color="auto"/>
            </w:tcBorders>
          </w:tcPr>
          <w:p w14:paraId="64CEFA7D" w14:textId="77777777" w:rsidR="007428D3" w:rsidRPr="007428D3" w:rsidRDefault="007428D3" w:rsidP="007428D3">
            <w:pPr>
              <w:spacing w:after="0" w:line="240" w:lineRule="auto"/>
              <w:jc w:val="center"/>
              <w:rPr>
                <w:rFonts w:ascii="Garamond" w:hAnsi="Garamond"/>
                <w:b/>
                <w:sz w:val="15"/>
                <w:szCs w:val="15"/>
              </w:rPr>
            </w:pPr>
          </w:p>
        </w:tc>
        <w:tc>
          <w:tcPr>
            <w:tcW w:w="851" w:type="dxa"/>
            <w:tcBorders>
              <w:top w:val="single" w:sz="4" w:space="0" w:color="auto"/>
              <w:left w:val="single" w:sz="4" w:space="0" w:color="auto"/>
              <w:bottom w:val="single" w:sz="4" w:space="0" w:color="auto"/>
              <w:right w:val="single" w:sz="4" w:space="0" w:color="auto"/>
            </w:tcBorders>
          </w:tcPr>
          <w:p w14:paraId="736C7748" w14:textId="77777777" w:rsidR="007428D3" w:rsidRPr="007428D3" w:rsidRDefault="007428D3" w:rsidP="007428D3">
            <w:pPr>
              <w:spacing w:after="0" w:line="240" w:lineRule="auto"/>
              <w:jc w:val="center"/>
              <w:rPr>
                <w:rFonts w:ascii="Garamond" w:hAnsi="Garamond"/>
                <w:b/>
                <w:sz w:val="15"/>
                <w:szCs w:val="15"/>
              </w:rPr>
            </w:pPr>
          </w:p>
        </w:tc>
      </w:tr>
      <w:tr w:rsidR="007428D3" w:rsidRPr="007428D3" w14:paraId="63342B94" w14:textId="77777777" w:rsidTr="00E45E67">
        <w:trPr>
          <w:trHeight w:val="241"/>
          <w:jc w:val="center"/>
        </w:trPr>
        <w:tc>
          <w:tcPr>
            <w:tcW w:w="801" w:type="dxa"/>
            <w:tcBorders>
              <w:top w:val="single" w:sz="4" w:space="0" w:color="auto"/>
              <w:left w:val="single" w:sz="4" w:space="0" w:color="auto"/>
              <w:bottom w:val="single" w:sz="4" w:space="0" w:color="auto"/>
              <w:right w:val="single" w:sz="4" w:space="0" w:color="auto"/>
            </w:tcBorders>
          </w:tcPr>
          <w:p w14:paraId="75C862B9" w14:textId="77777777" w:rsidR="007428D3" w:rsidRPr="007428D3" w:rsidRDefault="007428D3" w:rsidP="007428D3">
            <w:pPr>
              <w:spacing w:after="0" w:line="240" w:lineRule="auto"/>
              <w:jc w:val="center"/>
              <w:rPr>
                <w:rFonts w:ascii="Garamond" w:hAnsi="Garamond"/>
                <w:b/>
                <w:sz w:val="15"/>
                <w:szCs w:val="15"/>
              </w:rPr>
            </w:pPr>
            <w:proofErr w:type="gramStart"/>
            <w:r w:rsidRPr="007428D3">
              <w:rPr>
                <w:rFonts w:ascii="Garamond" w:hAnsi="Garamond"/>
                <w:b/>
                <w:sz w:val="15"/>
                <w:szCs w:val="15"/>
              </w:rPr>
              <w:t>6</w:t>
            </w:r>
            <w:proofErr w:type="gramEnd"/>
          </w:p>
        </w:tc>
        <w:tc>
          <w:tcPr>
            <w:tcW w:w="801" w:type="dxa"/>
            <w:tcBorders>
              <w:top w:val="single" w:sz="4" w:space="0" w:color="auto"/>
              <w:left w:val="single" w:sz="4" w:space="0" w:color="auto"/>
              <w:bottom w:val="single" w:sz="4" w:space="0" w:color="auto"/>
              <w:right w:val="single" w:sz="4" w:space="0" w:color="auto"/>
            </w:tcBorders>
          </w:tcPr>
          <w:p w14:paraId="23804B3F"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83544</w:t>
            </w:r>
          </w:p>
        </w:tc>
        <w:tc>
          <w:tcPr>
            <w:tcW w:w="3326" w:type="dxa"/>
            <w:tcBorders>
              <w:top w:val="single" w:sz="4" w:space="0" w:color="auto"/>
              <w:left w:val="single" w:sz="4" w:space="0" w:color="auto"/>
              <w:bottom w:val="single" w:sz="4" w:space="0" w:color="auto"/>
              <w:right w:val="single" w:sz="4" w:space="0" w:color="auto"/>
            </w:tcBorders>
            <w:vAlign w:val="center"/>
          </w:tcPr>
          <w:p w14:paraId="0BD36311" w14:textId="77777777" w:rsidR="007428D3" w:rsidRPr="007428D3" w:rsidRDefault="007428D3" w:rsidP="007428D3">
            <w:pPr>
              <w:spacing w:after="0" w:line="240" w:lineRule="auto"/>
              <w:jc w:val="both"/>
              <w:rPr>
                <w:rFonts w:ascii="Garamond" w:hAnsi="Garamond"/>
                <w:b/>
                <w:sz w:val="15"/>
                <w:szCs w:val="15"/>
              </w:rPr>
            </w:pPr>
            <w:r w:rsidRPr="007428D3">
              <w:rPr>
                <w:rFonts w:ascii="Garamond" w:hAnsi="Garamond"/>
                <w:b/>
                <w:sz w:val="15"/>
                <w:szCs w:val="15"/>
              </w:rPr>
              <w:t xml:space="preserve">TUBO DE CONCRETO SIMPLES PARA AGUAS PLUVIAIS, CLASSE PS1, COM ENCAIXE PONTA E BOLSA, DIAMETRO NOMINAL DE </w:t>
            </w:r>
            <w:proofErr w:type="gramStart"/>
            <w:r w:rsidRPr="007428D3">
              <w:rPr>
                <w:rFonts w:ascii="Garamond" w:hAnsi="Garamond"/>
                <w:b/>
                <w:sz w:val="15"/>
                <w:szCs w:val="15"/>
              </w:rPr>
              <w:t>600M</w:t>
            </w:r>
            <w:proofErr w:type="gramEnd"/>
          </w:p>
        </w:tc>
        <w:tc>
          <w:tcPr>
            <w:tcW w:w="992" w:type="dxa"/>
            <w:tcBorders>
              <w:top w:val="single" w:sz="4" w:space="0" w:color="auto"/>
              <w:left w:val="single" w:sz="4" w:space="0" w:color="auto"/>
              <w:bottom w:val="single" w:sz="4" w:space="0" w:color="auto"/>
              <w:right w:val="single" w:sz="4" w:space="0" w:color="auto"/>
            </w:tcBorders>
          </w:tcPr>
          <w:p w14:paraId="478C38F9"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M</w:t>
            </w:r>
          </w:p>
        </w:tc>
        <w:tc>
          <w:tcPr>
            <w:tcW w:w="1134" w:type="dxa"/>
            <w:tcBorders>
              <w:top w:val="single" w:sz="4" w:space="0" w:color="auto"/>
              <w:left w:val="single" w:sz="4" w:space="0" w:color="auto"/>
              <w:bottom w:val="single" w:sz="4" w:space="0" w:color="auto"/>
              <w:right w:val="single" w:sz="4" w:space="0" w:color="auto"/>
            </w:tcBorders>
          </w:tcPr>
          <w:p w14:paraId="69729254" w14:textId="77777777" w:rsidR="007428D3" w:rsidRPr="007428D3" w:rsidRDefault="007428D3" w:rsidP="007428D3">
            <w:pPr>
              <w:spacing w:after="0" w:line="240" w:lineRule="auto"/>
              <w:jc w:val="center"/>
              <w:rPr>
                <w:rFonts w:ascii="Garamond" w:hAnsi="Garamond"/>
                <w:b/>
                <w:sz w:val="15"/>
                <w:szCs w:val="15"/>
              </w:rPr>
            </w:pPr>
            <w:r w:rsidRPr="007428D3">
              <w:rPr>
                <w:rFonts w:ascii="Garamond" w:hAnsi="Garamond"/>
                <w:b/>
                <w:sz w:val="15"/>
                <w:szCs w:val="15"/>
              </w:rPr>
              <w:t>350</w:t>
            </w:r>
          </w:p>
        </w:tc>
        <w:tc>
          <w:tcPr>
            <w:tcW w:w="709" w:type="dxa"/>
            <w:tcBorders>
              <w:top w:val="single" w:sz="4" w:space="0" w:color="auto"/>
              <w:left w:val="single" w:sz="4" w:space="0" w:color="auto"/>
              <w:bottom w:val="single" w:sz="4" w:space="0" w:color="auto"/>
              <w:right w:val="single" w:sz="4" w:space="0" w:color="auto"/>
            </w:tcBorders>
          </w:tcPr>
          <w:p w14:paraId="6B64939A" w14:textId="77777777" w:rsidR="007428D3" w:rsidRPr="007428D3" w:rsidRDefault="007428D3" w:rsidP="007428D3">
            <w:pPr>
              <w:spacing w:after="0" w:line="240" w:lineRule="auto"/>
              <w:jc w:val="center"/>
              <w:rPr>
                <w:rFonts w:ascii="Garamond" w:hAnsi="Garamond"/>
                <w:b/>
                <w:sz w:val="15"/>
                <w:szCs w:val="15"/>
              </w:rPr>
            </w:pPr>
          </w:p>
        </w:tc>
        <w:tc>
          <w:tcPr>
            <w:tcW w:w="850" w:type="dxa"/>
            <w:tcBorders>
              <w:top w:val="single" w:sz="4" w:space="0" w:color="auto"/>
              <w:left w:val="single" w:sz="4" w:space="0" w:color="auto"/>
              <w:bottom w:val="single" w:sz="4" w:space="0" w:color="auto"/>
              <w:right w:val="single" w:sz="4" w:space="0" w:color="auto"/>
            </w:tcBorders>
          </w:tcPr>
          <w:p w14:paraId="0C7F7B27" w14:textId="77777777" w:rsidR="007428D3" w:rsidRPr="007428D3" w:rsidRDefault="007428D3" w:rsidP="007428D3">
            <w:pPr>
              <w:spacing w:after="0" w:line="240" w:lineRule="auto"/>
              <w:jc w:val="center"/>
              <w:rPr>
                <w:rFonts w:ascii="Garamond" w:hAnsi="Garamond"/>
                <w:b/>
                <w:sz w:val="15"/>
                <w:szCs w:val="15"/>
              </w:rPr>
            </w:pPr>
          </w:p>
        </w:tc>
        <w:tc>
          <w:tcPr>
            <w:tcW w:w="851" w:type="dxa"/>
            <w:tcBorders>
              <w:top w:val="single" w:sz="4" w:space="0" w:color="auto"/>
              <w:left w:val="single" w:sz="4" w:space="0" w:color="auto"/>
              <w:bottom w:val="single" w:sz="4" w:space="0" w:color="auto"/>
              <w:right w:val="single" w:sz="4" w:space="0" w:color="auto"/>
            </w:tcBorders>
          </w:tcPr>
          <w:p w14:paraId="11A4328E" w14:textId="77777777" w:rsidR="007428D3" w:rsidRPr="007428D3" w:rsidRDefault="007428D3" w:rsidP="007428D3">
            <w:pPr>
              <w:spacing w:after="0" w:line="240" w:lineRule="auto"/>
              <w:jc w:val="center"/>
              <w:rPr>
                <w:rFonts w:ascii="Garamond" w:hAnsi="Garamond"/>
                <w:b/>
                <w:sz w:val="15"/>
                <w:szCs w:val="15"/>
              </w:rPr>
            </w:pPr>
          </w:p>
        </w:tc>
      </w:tr>
    </w:tbl>
    <w:p w14:paraId="6378BD3B" w14:textId="77777777" w:rsidR="007428D3" w:rsidRPr="007428D3" w:rsidRDefault="007428D3" w:rsidP="007428D3">
      <w:pPr>
        <w:spacing w:after="0" w:line="240" w:lineRule="auto"/>
        <w:ind w:right="3"/>
        <w:jc w:val="both"/>
        <w:rPr>
          <w:rFonts w:ascii="Garamond" w:hAnsi="Garamond"/>
          <w:sz w:val="24"/>
          <w:szCs w:val="24"/>
        </w:rPr>
      </w:pPr>
    </w:p>
    <w:p w14:paraId="2A0072ED" w14:textId="77777777" w:rsidR="007428D3" w:rsidRPr="007428D3" w:rsidRDefault="007428D3" w:rsidP="007428D3">
      <w:pPr>
        <w:numPr>
          <w:ilvl w:val="0"/>
          <w:numId w:val="17"/>
        </w:numPr>
        <w:tabs>
          <w:tab w:val="left" w:pos="708"/>
          <w:tab w:val="center" w:pos="6096"/>
        </w:tabs>
        <w:spacing w:after="0" w:line="240" w:lineRule="auto"/>
        <w:jc w:val="both"/>
        <w:rPr>
          <w:rFonts w:ascii="Garamond" w:eastAsia="Times New Roman" w:hAnsi="Garamond"/>
          <w:sz w:val="24"/>
          <w:szCs w:val="24"/>
          <w:lang w:eastAsia="pt-BR"/>
        </w:rPr>
      </w:pPr>
      <w:bookmarkStart w:id="73" w:name="_Hlk88154996"/>
      <w:r w:rsidRPr="007428D3">
        <w:rPr>
          <w:rFonts w:ascii="Garamond" w:eastAsia="Times New Roman" w:hAnsi="Garamond"/>
          <w:sz w:val="24"/>
          <w:szCs w:val="24"/>
          <w:lang w:eastAsia="pt-BR"/>
        </w:rPr>
        <w:t>Preço Total da Proposta R$______________ (por extenso)</w:t>
      </w:r>
    </w:p>
    <w:p w14:paraId="6E45B68D" w14:textId="77777777" w:rsidR="007428D3" w:rsidRPr="007428D3" w:rsidRDefault="007428D3" w:rsidP="007428D3">
      <w:pPr>
        <w:numPr>
          <w:ilvl w:val="0"/>
          <w:numId w:val="17"/>
        </w:numPr>
        <w:tabs>
          <w:tab w:val="left" w:pos="708"/>
          <w:tab w:val="center" w:pos="6096"/>
        </w:tabs>
        <w:spacing w:after="0" w:line="240" w:lineRule="auto"/>
        <w:jc w:val="both"/>
        <w:rPr>
          <w:rFonts w:ascii="Garamond" w:eastAsia="Times New Roman" w:hAnsi="Garamond"/>
          <w:sz w:val="24"/>
          <w:szCs w:val="24"/>
          <w:lang w:eastAsia="pt-BR"/>
        </w:rPr>
      </w:pPr>
      <w:r w:rsidRPr="007428D3">
        <w:rPr>
          <w:rFonts w:ascii="Garamond" w:eastAsia="Times New Roman" w:hAnsi="Garamond"/>
          <w:sz w:val="24"/>
          <w:szCs w:val="24"/>
          <w:lang w:eastAsia="pt-BR"/>
        </w:rPr>
        <w:t>Prazo de validade da proposta: 60 (sessenta) dias</w:t>
      </w:r>
    </w:p>
    <w:p w14:paraId="037931DE" w14:textId="77777777" w:rsidR="007428D3" w:rsidRPr="007428D3" w:rsidRDefault="007428D3" w:rsidP="007428D3">
      <w:pPr>
        <w:tabs>
          <w:tab w:val="left" w:pos="708"/>
          <w:tab w:val="center" w:pos="6096"/>
        </w:tabs>
        <w:spacing w:after="0" w:line="240" w:lineRule="auto"/>
        <w:ind w:firstLine="357"/>
        <w:jc w:val="both"/>
        <w:rPr>
          <w:rFonts w:ascii="Garamond" w:eastAsia="Times New Roman" w:hAnsi="Garamond"/>
          <w:sz w:val="24"/>
          <w:szCs w:val="24"/>
          <w:lang w:eastAsia="pt-BR"/>
        </w:rPr>
      </w:pPr>
    </w:p>
    <w:p w14:paraId="5B7AC1D3" w14:textId="77777777" w:rsidR="007428D3" w:rsidRPr="007428D3" w:rsidRDefault="007428D3" w:rsidP="007428D3">
      <w:pPr>
        <w:tabs>
          <w:tab w:val="left" w:pos="708"/>
          <w:tab w:val="center" w:pos="6096"/>
        </w:tabs>
        <w:spacing w:after="0" w:line="240" w:lineRule="auto"/>
        <w:ind w:firstLine="357"/>
        <w:jc w:val="both"/>
        <w:rPr>
          <w:rFonts w:ascii="Garamond" w:eastAsia="Times New Roman" w:hAnsi="Garamond"/>
          <w:sz w:val="24"/>
          <w:szCs w:val="24"/>
          <w:lang w:eastAsia="pt-BR"/>
        </w:rPr>
      </w:pPr>
    </w:p>
    <w:p w14:paraId="0F6AB3FE" w14:textId="77777777" w:rsidR="007428D3" w:rsidRPr="007428D3" w:rsidRDefault="007428D3" w:rsidP="007428D3">
      <w:pPr>
        <w:tabs>
          <w:tab w:val="left" w:pos="708"/>
          <w:tab w:val="center" w:pos="6096"/>
        </w:tabs>
        <w:spacing w:after="0" w:line="240" w:lineRule="auto"/>
        <w:ind w:firstLine="357"/>
        <w:jc w:val="both"/>
        <w:rPr>
          <w:rFonts w:ascii="Garamond" w:eastAsia="Times New Roman" w:hAnsi="Garamond"/>
          <w:sz w:val="24"/>
          <w:szCs w:val="24"/>
          <w:lang w:eastAsia="pt-BR"/>
        </w:rPr>
      </w:pPr>
      <w:r w:rsidRPr="007428D3">
        <w:rPr>
          <w:rFonts w:ascii="Garamond" w:eastAsia="Times New Roman" w:hAnsi="Garamond"/>
          <w:sz w:val="24"/>
          <w:szCs w:val="24"/>
          <w:lang w:eastAsia="pt-BR"/>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0B87BFD0" w14:textId="77777777" w:rsidR="007428D3" w:rsidRPr="007428D3" w:rsidRDefault="007428D3" w:rsidP="007428D3">
      <w:pPr>
        <w:tabs>
          <w:tab w:val="left" w:pos="708"/>
          <w:tab w:val="center" w:pos="6096"/>
        </w:tabs>
        <w:spacing w:after="0" w:line="240" w:lineRule="auto"/>
        <w:ind w:firstLine="357"/>
        <w:jc w:val="both"/>
        <w:rPr>
          <w:rFonts w:ascii="Garamond" w:eastAsia="Times New Roman" w:hAnsi="Garamond"/>
          <w:sz w:val="24"/>
          <w:szCs w:val="24"/>
          <w:lang w:eastAsia="pt-BR"/>
        </w:rPr>
      </w:pPr>
    </w:p>
    <w:p w14:paraId="71D64C4D" w14:textId="77777777" w:rsidR="007428D3" w:rsidRPr="007428D3" w:rsidRDefault="007428D3" w:rsidP="007428D3">
      <w:pPr>
        <w:tabs>
          <w:tab w:val="left" w:pos="708"/>
          <w:tab w:val="center" w:pos="6096"/>
        </w:tabs>
        <w:spacing w:after="0" w:line="240" w:lineRule="auto"/>
        <w:ind w:firstLine="357"/>
        <w:jc w:val="both"/>
        <w:rPr>
          <w:rFonts w:ascii="Garamond" w:eastAsia="Times New Roman" w:hAnsi="Garamond"/>
          <w:sz w:val="24"/>
          <w:szCs w:val="24"/>
          <w:lang w:eastAsia="pt-BR"/>
        </w:rPr>
      </w:pPr>
    </w:p>
    <w:p w14:paraId="453A1996" w14:textId="77777777" w:rsidR="007428D3" w:rsidRPr="007428D3" w:rsidRDefault="007428D3" w:rsidP="007428D3">
      <w:pPr>
        <w:tabs>
          <w:tab w:val="left" w:pos="708"/>
          <w:tab w:val="center" w:pos="6096"/>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____________________________</w:t>
      </w:r>
    </w:p>
    <w:p w14:paraId="60F473D2" w14:textId="77777777" w:rsidR="007428D3" w:rsidRPr="007428D3" w:rsidRDefault="007428D3" w:rsidP="007428D3">
      <w:pPr>
        <w:tabs>
          <w:tab w:val="left" w:pos="708"/>
          <w:tab w:val="center" w:pos="6096"/>
        </w:tabs>
        <w:spacing w:after="0" w:line="240" w:lineRule="auto"/>
        <w:jc w:val="center"/>
        <w:rPr>
          <w:rFonts w:ascii="Garamond" w:eastAsia="Times New Roman" w:hAnsi="Garamond"/>
          <w:sz w:val="24"/>
          <w:szCs w:val="24"/>
          <w:lang w:eastAsia="pt-BR"/>
        </w:rPr>
      </w:pPr>
      <w:r w:rsidRPr="007428D3">
        <w:rPr>
          <w:rFonts w:ascii="Garamond" w:eastAsia="Times New Roman" w:hAnsi="Garamond"/>
          <w:sz w:val="24"/>
          <w:szCs w:val="24"/>
          <w:lang w:eastAsia="pt-BR"/>
        </w:rPr>
        <w:t>Carimbo da Empresa (CNPJ/MF)</w:t>
      </w:r>
    </w:p>
    <w:bookmarkEnd w:id="73"/>
    <w:p w14:paraId="1D0C2173" w14:textId="77777777" w:rsidR="007428D3" w:rsidRPr="007428D3" w:rsidRDefault="007428D3" w:rsidP="007428D3">
      <w:pPr>
        <w:spacing w:after="0" w:line="240" w:lineRule="auto"/>
        <w:jc w:val="center"/>
        <w:rPr>
          <w:rFonts w:ascii="Garamond" w:eastAsia="Times New Roman" w:hAnsi="Garamond"/>
          <w:b/>
          <w:bCs/>
          <w:sz w:val="24"/>
          <w:szCs w:val="24"/>
          <w:lang w:eastAsia="pt-BR"/>
        </w:rPr>
      </w:pPr>
      <w:r w:rsidRPr="007428D3">
        <w:rPr>
          <w:rFonts w:ascii="Garamond" w:hAnsi="Garamond"/>
          <w:sz w:val="24"/>
          <w:szCs w:val="24"/>
        </w:rPr>
        <w:t>Responsável ou representante legal</w:t>
      </w:r>
    </w:p>
    <w:p w14:paraId="756BEA4D" w14:textId="77777777" w:rsidR="007428D3" w:rsidRPr="007428D3" w:rsidRDefault="007428D3" w:rsidP="007428D3">
      <w:pPr>
        <w:tabs>
          <w:tab w:val="left" w:pos="284"/>
        </w:tabs>
        <w:spacing w:after="0" w:line="240" w:lineRule="auto"/>
        <w:rPr>
          <w:rFonts w:ascii="Garamond" w:hAnsi="Garamond"/>
          <w:sz w:val="24"/>
          <w:szCs w:val="24"/>
        </w:rPr>
      </w:pPr>
    </w:p>
    <w:p w14:paraId="585A18D0" w14:textId="6DD8F182" w:rsidR="007B27D5" w:rsidRPr="005555DD" w:rsidRDefault="007B27D5" w:rsidP="005555DD"/>
    <w:sectPr w:rsidR="007B27D5" w:rsidRPr="005555DD" w:rsidSect="001C042E">
      <w:headerReference w:type="even" r:id="rId46"/>
      <w:headerReference w:type="default" r:id="rId47"/>
      <w:footerReference w:type="default" r:id="rId48"/>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6245D" w14:textId="77777777" w:rsidR="000847E0" w:rsidRDefault="000847E0">
      <w:r>
        <w:separator/>
      </w:r>
    </w:p>
  </w:endnote>
  <w:endnote w:type="continuationSeparator" w:id="0">
    <w:p w14:paraId="49FE67BC" w14:textId="77777777" w:rsidR="000847E0" w:rsidRDefault="0008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A465B6" w:rsidRPr="00A4232E" w:rsidRDefault="00A465B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A465B6" w:rsidRPr="00A4232E" w:rsidRDefault="00A465B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A465B6" w:rsidRPr="00A4232E" w:rsidRDefault="00A465B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A465B6" w:rsidRDefault="00A465B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FB51D4" w:rsidRPr="00FB51D4">
      <w:rPr>
        <w:rFonts w:asciiTheme="majorHAnsi" w:eastAsiaTheme="majorEastAsia" w:hAnsiTheme="majorHAnsi" w:cstheme="majorBidi"/>
        <w:noProof/>
      </w:rPr>
      <w:t>31</w:t>
    </w:r>
    <w:r>
      <w:rPr>
        <w:rFonts w:asciiTheme="majorHAnsi" w:eastAsiaTheme="majorEastAsia" w:hAnsiTheme="majorHAnsi" w:cstheme="majorBidi"/>
      </w:rPr>
      <w:fldChar w:fldCharType="end"/>
    </w:r>
  </w:p>
  <w:p w14:paraId="1E698D47" w14:textId="495738DD" w:rsidR="00A465B6" w:rsidRPr="004E65D0" w:rsidRDefault="00A465B6"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1DB8C" w14:textId="77777777" w:rsidR="000847E0" w:rsidRDefault="000847E0">
      <w:r>
        <w:separator/>
      </w:r>
    </w:p>
  </w:footnote>
  <w:footnote w:type="continuationSeparator" w:id="0">
    <w:p w14:paraId="7CED5B61" w14:textId="77777777" w:rsidR="000847E0" w:rsidRDefault="000847E0">
      <w:r>
        <w:continuationSeparator/>
      </w:r>
    </w:p>
  </w:footnote>
  <w:footnote w:id="1">
    <w:p w14:paraId="256BDC4A" w14:textId="77777777" w:rsidR="00A465B6" w:rsidRPr="001A092F" w:rsidRDefault="00A465B6" w:rsidP="00E45E67">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35EEDA06" w14:textId="77777777" w:rsidR="00A465B6" w:rsidRDefault="00A465B6" w:rsidP="00E45E67">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A465B6" w:rsidRDefault="00A465B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2B5E29EE" w:rsidR="00A465B6" w:rsidRPr="00BE140F" w:rsidRDefault="00A465B6" w:rsidP="00BA0278">
    <w:pPr>
      <w:tabs>
        <w:tab w:val="left" w:pos="2790"/>
        <w:tab w:val="center" w:pos="4252"/>
      </w:tabs>
      <w:spacing w:after="0" w:line="240" w:lineRule="auto"/>
      <w:jc w:val="center"/>
      <w:rPr>
        <w:rFonts w:ascii="Times New Roman" w:eastAsia="Times New Roman" w:hAnsi="Times New Roman"/>
        <w:sz w:val="24"/>
        <w:szCs w:val="24"/>
        <w:lang w:eastAsia="pt-BR"/>
      </w:rPr>
    </w:pPr>
    <w:r>
      <w:rPr>
        <w:noProof/>
        <w:lang w:eastAsia="pt-BR"/>
      </w:rPr>
      <w:drawing>
        <wp:inline distT="0" distB="0" distL="0" distR="0" wp14:anchorId="74563CD6" wp14:editId="740628F5">
          <wp:extent cx="2583180" cy="701040"/>
          <wp:effectExtent l="0" t="0" r="0" b="0"/>
          <wp:docPr id="3" name="Imagem 3" descr="C:\Users\Windows\Downloads\LOGOTIPO PREFEITURA03-02-02.png"/>
          <wp:cNvGraphicFramePr/>
          <a:graphic xmlns:a="http://schemas.openxmlformats.org/drawingml/2006/main">
            <a:graphicData uri="http://schemas.openxmlformats.org/drawingml/2006/picture">
              <pic:pic xmlns:pic="http://schemas.openxmlformats.org/drawingml/2006/picture">
                <pic:nvPicPr>
                  <pic:cNvPr id="3" name="Imagem 3" descr="C:\Users\Windows\Downloads\LOGOTIPO PREFEITURA03-02-02.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701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8">
    <w:nsid w:val="1D5C100D"/>
    <w:multiLevelType w:val="multilevel"/>
    <w:tmpl w:val="81E48DB2"/>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rPr>
        <w:rFonts w:ascii="Garamond" w:hAnsi="Garamond" w:hint="default"/>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8"/>
  </w:num>
  <w:num w:numId="3">
    <w:abstractNumId w:val="0"/>
  </w:num>
  <w:num w:numId="4">
    <w:abstractNumId w:val="26"/>
  </w:num>
  <w:num w:numId="5">
    <w:abstractNumId w:val="27"/>
  </w:num>
  <w:num w:numId="6">
    <w:abstractNumId w:val="14"/>
  </w:num>
  <w:num w:numId="7">
    <w:abstractNumId w:val="10"/>
  </w:num>
  <w:num w:numId="8">
    <w:abstractNumId w:val="19"/>
  </w:num>
  <w:num w:numId="9">
    <w:abstractNumId w:val="24"/>
  </w:num>
  <w:num w:numId="10">
    <w:abstractNumId w:val="2"/>
  </w:num>
  <w:num w:numId="11">
    <w:abstractNumId w:val="28"/>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8"/>
    <w:lvlOverride w:ilvl="0">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1"/>
  </w:num>
  <w:num w:numId="24">
    <w:abstractNumId w:val="11"/>
  </w:num>
  <w:num w:numId="25">
    <w:abstractNumId w:val="3"/>
  </w:num>
  <w:num w:numId="26">
    <w:abstractNumId w:val="6"/>
  </w:num>
  <w:num w:numId="27">
    <w:abstractNumId w:val="21"/>
  </w:num>
  <w:num w:numId="28">
    <w:abstractNumId w:val="9"/>
  </w:num>
  <w:num w:numId="29">
    <w:abstractNumId w:val="13"/>
  </w:num>
  <w:num w:numId="30">
    <w:abstractNumId w:val="20"/>
  </w:num>
  <w:num w:numId="31">
    <w:abstractNumId w:val="4"/>
  </w:num>
  <w:num w:numId="32">
    <w:abstractNumId w:val="12"/>
  </w:num>
  <w:num w:numId="33">
    <w:abstractNumId w:val="23"/>
  </w:num>
  <w:num w:numId="34">
    <w:abstractNumId w:val="22"/>
  </w:num>
  <w:num w:numId="3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2EA6"/>
    <w:rsid w:val="000543E6"/>
    <w:rsid w:val="0006400C"/>
    <w:rsid w:val="00064B5F"/>
    <w:rsid w:val="00065431"/>
    <w:rsid w:val="0006695F"/>
    <w:rsid w:val="000671CF"/>
    <w:rsid w:val="0007472F"/>
    <w:rsid w:val="00082256"/>
    <w:rsid w:val="00082470"/>
    <w:rsid w:val="00083EA8"/>
    <w:rsid w:val="000844AE"/>
    <w:rsid w:val="00084642"/>
    <w:rsid w:val="000847E0"/>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1B1C"/>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100D7"/>
    <w:rsid w:val="00110856"/>
    <w:rsid w:val="001108D7"/>
    <w:rsid w:val="00110FE0"/>
    <w:rsid w:val="0011103D"/>
    <w:rsid w:val="00111332"/>
    <w:rsid w:val="001116D0"/>
    <w:rsid w:val="00114424"/>
    <w:rsid w:val="00115599"/>
    <w:rsid w:val="00117D9F"/>
    <w:rsid w:val="0012257A"/>
    <w:rsid w:val="00123BD1"/>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67F4A"/>
    <w:rsid w:val="00173F72"/>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35FD"/>
    <w:rsid w:val="001B512E"/>
    <w:rsid w:val="001B5386"/>
    <w:rsid w:val="001C042E"/>
    <w:rsid w:val="001C0765"/>
    <w:rsid w:val="001C1384"/>
    <w:rsid w:val="001C31EF"/>
    <w:rsid w:val="001C361A"/>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590F"/>
    <w:rsid w:val="00225A95"/>
    <w:rsid w:val="00225DEA"/>
    <w:rsid w:val="0023122C"/>
    <w:rsid w:val="00231C98"/>
    <w:rsid w:val="00234AF1"/>
    <w:rsid w:val="0023657B"/>
    <w:rsid w:val="0023762E"/>
    <w:rsid w:val="0024041E"/>
    <w:rsid w:val="002417E0"/>
    <w:rsid w:val="00242321"/>
    <w:rsid w:val="00244A06"/>
    <w:rsid w:val="00246774"/>
    <w:rsid w:val="00246C21"/>
    <w:rsid w:val="00247091"/>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711F"/>
    <w:rsid w:val="002E1F9C"/>
    <w:rsid w:val="002E4B46"/>
    <w:rsid w:val="002E5B65"/>
    <w:rsid w:val="002E6C73"/>
    <w:rsid w:val="002F4544"/>
    <w:rsid w:val="002F527E"/>
    <w:rsid w:val="002F53DF"/>
    <w:rsid w:val="00300543"/>
    <w:rsid w:val="00300900"/>
    <w:rsid w:val="00302502"/>
    <w:rsid w:val="003044A9"/>
    <w:rsid w:val="00304614"/>
    <w:rsid w:val="003059F4"/>
    <w:rsid w:val="00305EE3"/>
    <w:rsid w:val="0031026C"/>
    <w:rsid w:val="003114F3"/>
    <w:rsid w:val="00311756"/>
    <w:rsid w:val="0031214D"/>
    <w:rsid w:val="00312504"/>
    <w:rsid w:val="00313F06"/>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57DC9"/>
    <w:rsid w:val="00360655"/>
    <w:rsid w:val="003615EB"/>
    <w:rsid w:val="00363B3D"/>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B3262"/>
    <w:rsid w:val="003B341B"/>
    <w:rsid w:val="003B464F"/>
    <w:rsid w:val="003B4B4B"/>
    <w:rsid w:val="003B6535"/>
    <w:rsid w:val="003B6E8C"/>
    <w:rsid w:val="003B7A3B"/>
    <w:rsid w:val="003C0035"/>
    <w:rsid w:val="003C08D0"/>
    <w:rsid w:val="003C0D8F"/>
    <w:rsid w:val="003C7D81"/>
    <w:rsid w:val="003C7E1F"/>
    <w:rsid w:val="003D1A75"/>
    <w:rsid w:val="003D23BD"/>
    <w:rsid w:val="003D4CE4"/>
    <w:rsid w:val="003D4D42"/>
    <w:rsid w:val="003E003A"/>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36CD1"/>
    <w:rsid w:val="00442F7C"/>
    <w:rsid w:val="0044541F"/>
    <w:rsid w:val="0044639F"/>
    <w:rsid w:val="0044747F"/>
    <w:rsid w:val="0045220A"/>
    <w:rsid w:val="0045280E"/>
    <w:rsid w:val="00453345"/>
    <w:rsid w:val="00454D83"/>
    <w:rsid w:val="00455047"/>
    <w:rsid w:val="00455B7B"/>
    <w:rsid w:val="0045788B"/>
    <w:rsid w:val="00457D21"/>
    <w:rsid w:val="00462763"/>
    <w:rsid w:val="00463647"/>
    <w:rsid w:val="004637FC"/>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C759B"/>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55D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1F8A"/>
    <w:rsid w:val="005A43BD"/>
    <w:rsid w:val="005B1D81"/>
    <w:rsid w:val="005B2AC3"/>
    <w:rsid w:val="005B37F4"/>
    <w:rsid w:val="005B4991"/>
    <w:rsid w:val="005B66B3"/>
    <w:rsid w:val="005B74DA"/>
    <w:rsid w:val="005B7749"/>
    <w:rsid w:val="005C371F"/>
    <w:rsid w:val="005C3AB9"/>
    <w:rsid w:val="005C43AB"/>
    <w:rsid w:val="005C5B87"/>
    <w:rsid w:val="005C5D20"/>
    <w:rsid w:val="005D0850"/>
    <w:rsid w:val="005D09ED"/>
    <w:rsid w:val="005D2B0E"/>
    <w:rsid w:val="005D37D3"/>
    <w:rsid w:val="005D3D06"/>
    <w:rsid w:val="005D5DE0"/>
    <w:rsid w:val="005E4ED6"/>
    <w:rsid w:val="005E6900"/>
    <w:rsid w:val="005F027F"/>
    <w:rsid w:val="005F2C9D"/>
    <w:rsid w:val="005F3189"/>
    <w:rsid w:val="005F37F3"/>
    <w:rsid w:val="005F45A9"/>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1DD8"/>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258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207D"/>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446"/>
    <w:rsid w:val="007407B2"/>
    <w:rsid w:val="007408D0"/>
    <w:rsid w:val="00740DC9"/>
    <w:rsid w:val="0074151D"/>
    <w:rsid w:val="007426FF"/>
    <w:rsid w:val="007428D3"/>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64FF3"/>
    <w:rsid w:val="00770089"/>
    <w:rsid w:val="00771435"/>
    <w:rsid w:val="007716DB"/>
    <w:rsid w:val="00771DBA"/>
    <w:rsid w:val="00772D31"/>
    <w:rsid w:val="00773C24"/>
    <w:rsid w:val="00775E21"/>
    <w:rsid w:val="0077622B"/>
    <w:rsid w:val="007762ED"/>
    <w:rsid w:val="00780057"/>
    <w:rsid w:val="007818B2"/>
    <w:rsid w:val="00782929"/>
    <w:rsid w:val="00783446"/>
    <w:rsid w:val="00785D87"/>
    <w:rsid w:val="0078703E"/>
    <w:rsid w:val="007A2E27"/>
    <w:rsid w:val="007A332B"/>
    <w:rsid w:val="007A4D86"/>
    <w:rsid w:val="007A6A33"/>
    <w:rsid w:val="007B1A01"/>
    <w:rsid w:val="007B27D5"/>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3B92"/>
    <w:rsid w:val="007D6561"/>
    <w:rsid w:val="007D6D78"/>
    <w:rsid w:val="007E0041"/>
    <w:rsid w:val="007E0A12"/>
    <w:rsid w:val="007E173E"/>
    <w:rsid w:val="007E4157"/>
    <w:rsid w:val="007E48E1"/>
    <w:rsid w:val="007E48FB"/>
    <w:rsid w:val="007E4923"/>
    <w:rsid w:val="007E4F1D"/>
    <w:rsid w:val="007E5E09"/>
    <w:rsid w:val="007F2E8E"/>
    <w:rsid w:val="007F3102"/>
    <w:rsid w:val="007F3294"/>
    <w:rsid w:val="007F469B"/>
    <w:rsid w:val="007F5651"/>
    <w:rsid w:val="008000FF"/>
    <w:rsid w:val="00802BEF"/>
    <w:rsid w:val="00803FB4"/>
    <w:rsid w:val="0080553F"/>
    <w:rsid w:val="008056C7"/>
    <w:rsid w:val="00805827"/>
    <w:rsid w:val="008064C3"/>
    <w:rsid w:val="00811717"/>
    <w:rsid w:val="00812504"/>
    <w:rsid w:val="008128BA"/>
    <w:rsid w:val="0081468D"/>
    <w:rsid w:val="00815C16"/>
    <w:rsid w:val="00816DE0"/>
    <w:rsid w:val="008176DE"/>
    <w:rsid w:val="00822303"/>
    <w:rsid w:val="00822FE2"/>
    <w:rsid w:val="008261DD"/>
    <w:rsid w:val="00831239"/>
    <w:rsid w:val="008320C8"/>
    <w:rsid w:val="008321AD"/>
    <w:rsid w:val="008327DA"/>
    <w:rsid w:val="00834350"/>
    <w:rsid w:val="00834D92"/>
    <w:rsid w:val="008402CB"/>
    <w:rsid w:val="00844A67"/>
    <w:rsid w:val="00847B33"/>
    <w:rsid w:val="00850838"/>
    <w:rsid w:val="00851C82"/>
    <w:rsid w:val="008523B6"/>
    <w:rsid w:val="0085388B"/>
    <w:rsid w:val="00853F5D"/>
    <w:rsid w:val="008543E9"/>
    <w:rsid w:val="0085462B"/>
    <w:rsid w:val="008547BE"/>
    <w:rsid w:val="008560F5"/>
    <w:rsid w:val="00857A4C"/>
    <w:rsid w:val="0086276B"/>
    <w:rsid w:val="00863F3A"/>
    <w:rsid w:val="00865227"/>
    <w:rsid w:val="00865AC0"/>
    <w:rsid w:val="008660C2"/>
    <w:rsid w:val="008662C7"/>
    <w:rsid w:val="00870A6B"/>
    <w:rsid w:val="00873704"/>
    <w:rsid w:val="00874246"/>
    <w:rsid w:val="00877E2E"/>
    <w:rsid w:val="0088027E"/>
    <w:rsid w:val="00880292"/>
    <w:rsid w:val="00880A82"/>
    <w:rsid w:val="008810CC"/>
    <w:rsid w:val="008819EE"/>
    <w:rsid w:val="00883B8E"/>
    <w:rsid w:val="008845B9"/>
    <w:rsid w:val="00885AA8"/>
    <w:rsid w:val="008918FD"/>
    <w:rsid w:val="00891AB9"/>
    <w:rsid w:val="00891ACA"/>
    <w:rsid w:val="00891FFF"/>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1B5E"/>
    <w:rsid w:val="009122C2"/>
    <w:rsid w:val="0091404A"/>
    <w:rsid w:val="009149C0"/>
    <w:rsid w:val="00914E34"/>
    <w:rsid w:val="009160C5"/>
    <w:rsid w:val="00916539"/>
    <w:rsid w:val="00917C84"/>
    <w:rsid w:val="0092205D"/>
    <w:rsid w:val="00922781"/>
    <w:rsid w:val="00925859"/>
    <w:rsid w:val="00925FCA"/>
    <w:rsid w:val="00930483"/>
    <w:rsid w:val="00933FE0"/>
    <w:rsid w:val="00934BE8"/>
    <w:rsid w:val="00936248"/>
    <w:rsid w:val="00936C97"/>
    <w:rsid w:val="0093746A"/>
    <w:rsid w:val="009378D9"/>
    <w:rsid w:val="00944DB6"/>
    <w:rsid w:val="00944E44"/>
    <w:rsid w:val="00945FE9"/>
    <w:rsid w:val="009472D0"/>
    <w:rsid w:val="009475C7"/>
    <w:rsid w:val="00947E15"/>
    <w:rsid w:val="00952618"/>
    <w:rsid w:val="00953C28"/>
    <w:rsid w:val="00957327"/>
    <w:rsid w:val="0095767A"/>
    <w:rsid w:val="00957B7B"/>
    <w:rsid w:val="00957F7E"/>
    <w:rsid w:val="00960B69"/>
    <w:rsid w:val="00961003"/>
    <w:rsid w:val="00962D3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0AA1"/>
    <w:rsid w:val="009F12E3"/>
    <w:rsid w:val="009F17A6"/>
    <w:rsid w:val="009F2617"/>
    <w:rsid w:val="009F46ED"/>
    <w:rsid w:val="009F5209"/>
    <w:rsid w:val="009F667B"/>
    <w:rsid w:val="009F7693"/>
    <w:rsid w:val="00A00BFD"/>
    <w:rsid w:val="00A02C7E"/>
    <w:rsid w:val="00A03BC9"/>
    <w:rsid w:val="00A047B6"/>
    <w:rsid w:val="00A04D4F"/>
    <w:rsid w:val="00A07538"/>
    <w:rsid w:val="00A10165"/>
    <w:rsid w:val="00A121AB"/>
    <w:rsid w:val="00A122EC"/>
    <w:rsid w:val="00A12E5C"/>
    <w:rsid w:val="00A13374"/>
    <w:rsid w:val="00A136DA"/>
    <w:rsid w:val="00A138EA"/>
    <w:rsid w:val="00A14289"/>
    <w:rsid w:val="00A14C82"/>
    <w:rsid w:val="00A17A18"/>
    <w:rsid w:val="00A17E19"/>
    <w:rsid w:val="00A218F5"/>
    <w:rsid w:val="00A21E68"/>
    <w:rsid w:val="00A242EC"/>
    <w:rsid w:val="00A307B5"/>
    <w:rsid w:val="00A30B99"/>
    <w:rsid w:val="00A3263F"/>
    <w:rsid w:val="00A332F4"/>
    <w:rsid w:val="00A341AA"/>
    <w:rsid w:val="00A4232E"/>
    <w:rsid w:val="00A4394E"/>
    <w:rsid w:val="00A4462F"/>
    <w:rsid w:val="00A465B6"/>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4449"/>
    <w:rsid w:val="00A86095"/>
    <w:rsid w:val="00A86CBD"/>
    <w:rsid w:val="00A918E1"/>
    <w:rsid w:val="00A93879"/>
    <w:rsid w:val="00A93BAA"/>
    <w:rsid w:val="00A958C0"/>
    <w:rsid w:val="00AA003D"/>
    <w:rsid w:val="00AA0501"/>
    <w:rsid w:val="00AA0800"/>
    <w:rsid w:val="00AA260B"/>
    <w:rsid w:val="00AA4326"/>
    <w:rsid w:val="00AA6C1D"/>
    <w:rsid w:val="00AA7F6E"/>
    <w:rsid w:val="00AB51B9"/>
    <w:rsid w:val="00AB5F07"/>
    <w:rsid w:val="00AB7695"/>
    <w:rsid w:val="00AC0426"/>
    <w:rsid w:val="00AC3561"/>
    <w:rsid w:val="00AC60EE"/>
    <w:rsid w:val="00AC671C"/>
    <w:rsid w:val="00AD50C0"/>
    <w:rsid w:val="00AD7DC7"/>
    <w:rsid w:val="00AE1EE6"/>
    <w:rsid w:val="00AE39F1"/>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27A88"/>
    <w:rsid w:val="00B301D5"/>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67AC"/>
    <w:rsid w:val="00BA0278"/>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18B"/>
    <w:rsid w:val="00BF06D7"/>
    <w:rsid w:val="00BF18CE"/>
    <w:rsid w:val="00BF348E"/>
    <w:rsid w:val="00BF3F46"/>
    <w:rsid w:val="00BF4397"/>
    <w:rsid w:val="00BF45D5"/>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4A87"/>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50E1"/>
    <w:rsid w:val="00CA5724"/>
    <w:rsid w:val="00CA6006"/>
    <w:rsid w:val="00CA6BC0"/>
    <w:rsid w:val="00CB03E4"/>
    <w:rsid w:val="00CB1618"/>
    <w:rsid w:val="00CB42AC"/>
    <w:rsid w:val="00CB76F5"/>
    <w:rsid w:val="00CC084C"/>
    <w:rsid w:val="00CC5003"/>
    <w:rsid w:val="00CC553C"/>
    <w:rsid w:val="00CC7421"/>
    <w:rsid w:val="00CC7588"/>
    <w:rsid w:val="00CD154E"/>
    <w:rsid w:val="00CD1D51"/>
    <w:rsid w:val="00CD31AD"/>
    <w:rsid w:val="00CD664B"/>
    <w:rsid w:val="00CD6C2A"/>
    <w:rsid w:val="00CE1519"/>
    <w:rsid w:val="00CE214E"/>
    <w:rsid w:val="00CE2218"/>
    <w:rsid w:val="00CE4333"/>
    <w:rsid w:val="00CE4A42"/>
    <w:rsid w:val="00CF2C8D"/>
    <w:rsid w:val="00CF2C93"/>
    <w:rsid w:val="00CF4A6F"/>
    <w:rsid w:val="00CF5C8F"/>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53970"/>
    <w:rsid w:val="00D539D2"/>
    <w:rsid w:val="00D54E29"/>
    <w:rsid w:val="00D54ECA"/>
    <w:rsid w:val="00D55E46"/>
    <w:rsid w:val="00D5698A"/>
    <w:rsid w:val="00D570D4"/>
    <w:rsid w:val="00D62122"/>
    <w:rsid w:val="00D67BBA"/>
    <w:rsid w:val="00D76213"/>
    <w:rsid w:val="00D76529"/>
    <w:rsid w:val="00D76D9A"/>
    <w:rsid w:val="00D7723E"/>
    <w:rsid w:val="00D77AB0"/>
    <w:rsid w:val="00D8006A"/>
    <w:rsid w:val="00D83D1C"/>
    <w:rsid w:val="00D856AA"/>
    <w:rsid w:val="00D86793"/>
    <w:rsid w:val="00D903B2"/>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2B0F"/>
    <w:rsid w:val="00DD3814"/>
    <w:rsid w:val="00DD3A63"/>
    <w:rsid w:val="00DD3F81"/>
    <w:rsid w:val="00DD4A9A"/>
    <w:rsid w:val="00DD5B69"/>
    <w:rsid w:val="00DD6CB7"/>
    <w:rsid w:val="00DE0FBB"/>
    <w:rsid w:val="00DE123B"/>
    <w:rsid w:val="00DE1C04"/>
    <w:rsid w:val="00DE2932"/>
    <w:rsid w:val="00DE38AE"/>
    <w:rsid w:val="00DE694F"/>
    <w:rsid w:val="00DF6138"/>
    <w:rsid w:val="00DF64BC"/>
    <w:rsid w:val="00DF6F2D"/>
    <w:rsid w:val="00E027BD"/>
    <w:rsid w:val="00E07528"/>
    <w:rsid w:val="00E07E25"/>
    <w:rsid w:val="00E12826"/>
    <w:rsid w:val="00E20750"/>
    <w:rsid w:val="00E2360B"/>
    <w:rsid w:val="00E23897"/>
    <w:rsid w:val="00E23FFC"/>
    <w:rsid w:val="00E253F0"/>
    <w:rsid w:val="00E25E67"/>
    <w:rsid w:val="00E2602E"/>
    <w:rsid w:val="00E305E3"/>
    <w:rsid w:val="00E30DA8"/>
    <w:rsid w:val="00E329D3"/>
    <w:rsid w:val="00E33D90"/>
    <w:rsid w:val="00E376E5"/>
    <w:rsid w:val="00E453C4"/>
    <w:rsid w:val="00E45DFB"/>
    <w:rsid w:val="00E45E67"/>
    <w:rsid w:val="00E45F3D"/>
    <w:rsid w:val="00E46740"/>
    <w:rsid w:val="00E50436"/>
    <w:rsid w:val="00E53C24"/>
    <w:rsid w:val="00E54C7A"/>
    <w:rsid w:val="00E5770E"/>
    <w:rsid w:val="00E60D96"/>
    <w:rsid w:val="00E62918"/>
    <w:rsid w:val="00E71F53"/>
    <w:rsid w:val="00E72C4C"/>
    <w:rsid w:val="00E74A71"/>
    <w:rsid w:val="00E752C9"/>
    <w:rsid w:val="00E768DB"/>
    <w:rsid w:val="00E83450"/>
    <w:rsid w:val="00E86090"/>
    <w:rsid w:val="00E865CD"/>
    <w:rsid w:val="00E9185F"/>
    <w:rsid w:val="00E955FD"/>
    <w:rsid w:val="00EA0C55"/>
    <w:rsid w:val="00EA10C2"/>
    <w:rsid w:val="00EA204D"/>
    <w:rsid w:val="00EA2C11"/>
    <w:rsid w:val="00EA41CE"/>
    <w:rsid w:val="00EA4526"/>
    <w:rsid w:val="00EA471E"/>
    <w:rsid w:val="00EB0350"/>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0F8"/>
    <w:rsid w:val="00EF6143"/>
    <w:rsid w:val="00EF7068"/>
    <w:rsid w:val="00EF7D08"/>
    <w:rsid w:val="00F00564"/>
    <w:rsid w:val="00F02B02"/>
    <w:rsid w:val="00F07501"/>
    <w:rsid w:val="00F07932"/>
    <w:rsid w:val="00F07C67"/>
    <w:rsid w:val="00F10230"/>
    <w:rsid w:val="00F12281"/>
    <w:rsid w:val="00F13FD2"/>
    <w:rsid w:val="00F14FD0"/>
    <w:rsid w:val="00F17262"/>
    <w:rsid w:val="00F17344"/>
    <w:rsid w:val="00F17435"/>
    <w:rsid w:val="00F17667"/>
    <w:rsid w:val="00F17858"/>
    <w:rsid w:val="00F21E74"/>
    <w:rsid w:val="00F223C0"/>
    <w:rsid w:val="00F23FFA"/>
    <w:rsid w:val="00F25C79"/>
    <w:rsid w:val="00F3152C"/>
    <w:rsid w:val="00F329C2"/>
    <w:rsid w:val="00F32AAF"/>
    <w:rsid w:val="00F33D6F"/>
    <w:rsid w:val="00F34911"/>
    <w:rsid w:val="00F34A4E"/>
    <w:rsid w:val="00F374D9"/>
    <w:rsid w:val="00F41968"/>
    <w:rsid w:val="00F42B44"/>
    <w:rsid w:val="00F45174"/>
    <w:rsid w:val="00F46AE1"/>
    <w:rsid w:val="00F514E0"/>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B51D4"/>
    <w:rsid w:val="00FC26FA"/>
    <w:rsid w:val="00FC293D"/>
    <w:rsid w:val="00FC3F1C"/>
    <w:rsid w:val="00FC57B8"/>
    <w:rsid w:val="00FC706F"/>
    <w:rsid w:val="00FC768B"/>
    <w:rsid w:val="00FD0BEB"/>
    <w:rsid w:val="00FD25D8"/>
    <w:rsid w:val="00FE162C"/>
    <w:rsid w:val="00FE180E"/>
    <w:rsid w:val="00FE2D25"/>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7B27D5"/>
    <w:rPr>
      <w:rFonts w:ascii="Arial" w:eastAsiaTheme="minorEastAsia" w:hAnsi="Arial" w:cs="Arial"/>
    </w:rPr>
  </w:style>
  <w:style w:type="paragraph" w:customStyle="1" w:styleId="Nvel1-SemNumerao">
    <w:name w:val="Nível 1-Sem Numeração"/>
    <w:basedOn w:val="Nvel1-SemNum"/>
    <w:link w:val="Nvel1-SemNumeraoChar"/>
    <w:autoRedefine/>
    <w:qFormat/>
    <w:rsid w:val="00F07501"/>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F07501"/>
    <w:rPr>
      <w:rFonts w:ascii="Garamond" w:eastAsia="Arial" w:hAnsi="Garamond" w:cs="Arial"/>
      <w:b/>
      <w:bCs w:val="0"/>
      <w:color w:val="FF0000"/>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7B27D5"/>
    <w:rPr>
      <w:rFonts w:ascii="Arial" w:eastAsiaTheme="minorEastAsia" w:hAnsi="Arial" w:cs="Arial"/>
    </w:rPr>
  </w:style>
  <w:style w:type="paragraph" w:customStyle="1" w:styleId="Nvel1-SemNumerao">
    <w:name w:val="Nível 1-Sem Numeração"/>
    <w:basedOn w:val="Nvel1-SemNum"/>
    <w:link w:val="Nvel1-SemNumeraoChar"/>
    <w:autoRedefine/>
    <w:qFormat/>
    <w:rsid w:val="00F07501"/>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F07501"/>
    <w:rPr>
      <w:rFonts w:ascii="Garamond" w:eastAsia="Arial" w:hAnsi="Garamond" w:cs="Arial"/>
      <w:b/>
      <w:bCs w:val="0"/>
      <w:color w:val="FF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0814056">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37261146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23582972">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666cons.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mailto:licitacao.pmcamg@gmail.co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licitanet.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2/decreto/d7724.htm"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conceicaodasalagoas.mg.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B34B4-569E-4334-B599-F08A5345A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21150</Words>
  <Characters>114212</Characters>
  <Application>Microsoft Office Word</Application>
  <DocSecurity>0</DocSecurity>
  <Lines>951</Lines>
  <Paragraphs>270</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3</cp:revision>
  <cp:lastPrinted>2025-01-13T19:43:00Z</cp:lastPrinted>
  <dcterms:created xsi:type="dcterms:W3CDTF">2025-01-20T20:39:00Z</dcterms:created>
  <dcterms:modified xsi:type="dcterms:W3CDTF">2025-01-20T20:54:00Z</dcterms:modified>
</cp:coreProperties>
</file>